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黑体" w:hAnsi="宋体" w:eastAsia="黑体" w:cs="宋体"/>
          <w:b/>
          <w:bCs/>
          <w:kern w:val="0"/>
          <w:sz w:val="36"/>
          <w:szCs w:val="36"/>
        </w:rPr>
      </w:pPr>
      <w:bookmarkStart w:id="1" w:name="_GoBack"/>
      <w:bookmarkEnd w:id="1"/>
      <w:r>
        <w:rPr>
          <w:rFonts w:hint="eastAsia" w:ascii="黑体" w:hAnsi="宋体" w:eastAsia="黑体" w:cs="宋体"/>
          <w:b/>
          <w:bCs/>
          <w:kern w:val="0"/>
          <w:sz w:val="36"/>
          <w:szCs w:val="36"/>
        </w:rPr>
        <w:t>体育学院大学生综合素质评价实施细则（暂行办法）</w:t>
      </w:r>
    </w:p>
    <w:p>
      <w:pPr>
        <w:spacing w:line="400" w:lineRule="exact"/>
        <w:jc w:val="center"/>
        <w:rPr>
          <w:rFonts w:hint="eastAsia" w:ascii="黑体" w:hAnsi="宋体" w:eastAsia="黑体" w:cs="宋体"/>
          <w:b/>
          <w:bCs/>
          <w:kern w:val="0"/>
          <w:sz w:val="24"/>
        </w:rPr>
      </w:pPr>
    </w:p>
    <w:p>
      <w:pPr>
        <w:widowControl/>
        <w:spacing w:line="400" w:lineRule="exact"/>
        <w:ind w:firstLine="560" w:firstLineChars="200"/>
        <w:jc w:val="left"/>
        <w:rPr>
          <w:rFonts w:hint="eastAsia" w:ascii="仿宋_GB2312" w:hAnsi="宋体" w:eastAsia="仿宋_GB2312" w:cs="宋体"/>
          <w:kern w:val="0"/>
          <w:sz w:val="28"/>
          <w:szCs w:val="32"/>
        </w:rPr>
      </w:pPr>
      <w:r>
        <w:rPr>
          <w:rFonts w:hint="eastAsia" w:ascii="仿宋_GB2312" w:hAnsi="宋体" w:eastAsia="仿宋_GB2312" w:cs="宋体"/>
          <w:kern w:val="0"/>
          <w:sz w:val="28"/>
          <w:szCs w:val="32"/>
        </w:rPr>
        <w:t>根据《湖州师范学院大学生综合素质评价办法（试行）》</w:t>
      </w:r>
      <w:bookmarkStart w:id="0" w:name="文号"/>
      <w:r>
        <w:rPr>
          <w:rFonts w:hint="eastAsia" w:ascii="仿宋_GB2312" w:hAnsi="宋体" w:eastAsia="仿宋_GB2312" w:cs="宋体"/>
          <w:kern w:val="0"/>
          <w:sz w:val="28"/>
          <w:szCs w:val="32"/>
        </w:rPr>
        <w:t>（湖师院党办发〔2014〕14号</w:t>
      </w:r>
      <w:bookmarkEnd w:id="0"/>
      <w:r>
        <w:rPr>
          <w:rFonts w:hint="eastAsia" w:ascii="仿宋_GB2312" w:hAnsi="宋体" w:eastAsia="仿宋_GB2312" w:cs="宋体"/>
          <w:kern w:val="0"/>
          <w:sz w:val="28"/>
          <w:szCs w:val="32"/>
        </w:rPr>
        <w:t>）文件精神，引导学院全体学生努力学习，积极实践锻练，德、智、体、美、劳全面发展，提高自身的综合素质和核心竞争力，结合体育学院实际，特制定本实施细则。</w:t>
      </w:r>
    </w:p>
    <w:p>
      <w:pPr>
        <w:widowControl/>
        <w:spacing w:line="400" w:lineRule="exact"/>
        <w:ind w:firstLine="562" w:firstLineChars="200"/>
        <w:jc w:val="left"/>
        <w:rPr>
          <w:rFonts w:hint="eastAsia" w:ascii="仿宋_GB2312" w:hAnsi="宋体" w:eastAsia="仿宋_GB2312" w:cs="宋体"/>
          <w:b/>
          <w:bCs/>
          <w:kern w:val="0"/>
          <w:sz w:val="28"/>
          <w:szCs w:val="32"/>
        </w:rPr>
      </w:pPr>
      <w:r>
        <w:rPr>
          <w:rFonts w:hint="eastAsia" w:ascii="仿宋_GB2312" w:hAnsi="宋体" w:eastAsia="仿宋_GB2312" w:cs="宋体"/>
          <w:b/>
          <w:bCs/>
          <w:kern w:val="0"/>
          <w:sz w:val="28"/>
          <w:szCs w:val="32"/>
        </w:rPr>
        <w:t>一、评价对象</w:t>
      </w:r>
    </w:p>
    <w:p>
      <w:pPr>
        <w:widowControl/>
        <w:spacing w:line="400" w:lineRule="exact"/>
        <w:ind w:firstLine="560" w:firstLineChars="200"/>
        <w:jc w:val="left"/>
        <w:rPr>
          <w:rFonts w:hint="eastAsia" w:ascii="仿宋_GB2312" w:hAnsi="宋体" w:eastAsia="仿宋_GB2312" w:cs="宋体"/>
          <w:kern w:val="0"/>
          <w:sz w:val="28"/>
          <w:szCs w:val="32"/>
        </w:rPr>
      </w:pPr>
      <w:r>
        <w:rPr>
          <w:rFonts w:hint="eastAsia" w:ascii="仿宋_GB2312" w:hAnsi="宋体" w:eastAsia="仿宋_GB2312" w:cs="宋体"/>
          <w:kern w:val="0"/>
          <w:sz w:val="28"/>
          <w:szCs w:val="32"/>
        </w:rPr>
        <w:t>体育学院全体全日制在校学生。</w:t>
      </w:r>
    </w:p>
    <w:p>
      <w:pPr>
        <w:widowControl/>
        <w:spacing w:line="400" w:lineRule="exact"/>
        <w:jc w:val="left"/>
        <w:rPr>
          <w:rFonts w:hint="eastAsia" w:ascii="仿宋_GB2312" w:hAnsi="宋体" w:eastAsia="仿宋_GB2312" w:cs="宋体"/>
          <w:kern w:val="0"/>
          <w:sz w:val="28"/>
          <w:szCs w:val="32"/>
        </w:rPr>
      </w:pPr>
      <w:r>
        <w:rPr>
          <w:rFonts w:hint="eastAsia" w:ascii="仿宋_GB2312" w:hAnsi="宋体" w:eastAsia="仿宋_GB2312" w:cs="宋体"/>
          <w:kern w:val="0"/>
          <w:sz w:val="28"/>
          <w:szCs w:val="32"/>
        </w:rPr>
        <w:t xml:space="preserve">   </w:t>
      </w:r>
      <w:r>
        <w:rPr>
          <w:rFonts w:hint="eastAsia" w:ascii="仿宋_GB2312" w:hAnsi="宋体" w:eastAsia="仿宋_GB2312" w:cs="宋体"/>
          <w:b/>
          <w:bCs/>
          <w:kern w:val="0"/>
          <w:sz w:val="28"/>
          <w:szCs w:val="32"/>
        </w:rPr>
        <w:t xml:space="preserve"> 二、评价项目</w:t>
      </w:r>
    </w:p>
    <w:p>
      <w:pPr>
        <w:widowControl/>
        <w:spacing w:line="400" w:lineRule="exact"/>
        <w:ind w:firstLine="560" w:firstLineChars="200"/>
        <w:jc w:val="left"/>
        <w:rPr>
          <w:rFonts w:hint="eastAsia" w:ascii="仿宋_GB2312" w:hAnsi="宋体" w:eastAsia="仿宋_GB2312" w:cs="宋体"/>
          <w:kern w:val="0"/>
          <w:sz w:val="28"/>
          <w:szCs w:val="32"/>
        </w:rPr>
      </w:pPr>
      <w:r>
        <w:rPr>
          <w:rFonts w:hint="eastAsia" w:ascii="仿宋_GB2312" w:hAnsi="宋体" w:eastAsia="仿宋_GB2312" w:cs="宋体"/>
          <w:kern w:val="0"/>
          <w:sz w:val="28"/>
          <w:szCs w:val="32"/>
        </w:rPr>
        <w:t>大学生综合素质评价的内容由10个项目组成：思想政治，文明修身，服务学生，实践公益，文体活动，职业技能，科研创新，学习态度、学业成绩和学院自设项。学业成绩项为平均学分绩点（GPA），由学院教学办按照《湖州师范学院学分制实施办法》给定；其他项目根据《体育学院大学生综合素质评价等级观测点》（表1），采用等级制评价，分为优秀、合格、不合格三个等级。10项评价统计综合后，即为学生一学年的综合素质评价结果。</w:t>
      </w:r>
    </w:p>
    <w:p>
      <w:pPr>
        <w:widowControl/>
        <w:spacing w:line="400" w:lineRule="exact"/>
        <w:ind w:firstLine="562" w:firstLineChars="200"/>
        <w:jc w:val="left"/>
        <w:rPr>
          <w:rFonts w:hint="eastAsia" w:ascii="仿宋_GB2312" w:hAnsi="宋体" w:eastAsia="仿宋_GB2312" w:cs="宋体"/>
          <w:b/>
          <w:bCs/>
          <w:kern w:val="0"/>
          <w:sz w:val="28"/>
          <w:szCs w:val="32"/>
        </w:rPr>
      </w:pPr>
      <w:r>
        <w:rPr>
          <w:rFonts w:hint="eastAsia" w:ascii="仿宋_GB2312" w:hAnsi="宋体" w:eastAsia="仿宋_GB2312" w:cs="宋体"/>
          <w:b/>
          <w:bCs/>
          <w:kern w:val="0"/>
          <w:sz w:val="28"/>
          <w:szCs w:val="32"/>
        </w:rPr>
        <w:t>三、评价办法</w:t>
      </w:r>
    </w:p>
    <w:p>
      <w:pPr>
        <w:widowControl/>
        <w:tabs>
          <w:tab w:val="left" w:pos="540"/>
        </w:tabs>
        <w:spacing w:line="400" w:lineRule="exact"/>
        <w:ind w:firstLine="560" w:firstLineChars="200"/>
        <w:jc w:val="left"/>
        <w:rPr>
          <w:rFonts w:hint="eastAsia" w:ascii="仿宋_GB2312" w:hAnsi="宋体" w:eastAsia="仿宋_GB2312" w:cs="宋体"/>
          <w:kern w:val="0"/>
          <w:sz w:val="28"/>
          <w:szCs w:val="32"/>
        </w:rPr>
      </w:pPr>
      <w:r>
        <w:rPr>
          <w:rFonts w:hint="eastAsia" w:ascii="仿宋_GB2312" w:hAnsi="宋体" w:eastAsia="仿宋_GB2312" w:cs="宋体"/>
          <w:kern w:val="0"/>
          <w:sz w:val="28"/>
          <w:szCs w:val="32"/>
        </w:rPr>
        <w:t>大学生综合素质评价每学年开展一次，每年9月份完成。 对参加学校交换生项目、合作办学项目的学生的评价，由学院根据实际情况进行确定。评价共有本人自评、班级评议和学院审核3个程序。</w:t>
      </w:r>
    </w:p>
    <w:p>
      <w:pPr>
        <w:widowControl/>
        <w:spacing w:line="400" w:lineRule="exact"/>
        <w:ind w:firstLine="560" w:firstLineChars="200"/>
        <w:jc w:val="left"/>
        <w:rPr>
          <w:rFonts w:hint="eastAsia" w:ascii="仿宋_GB2312" w:hAnsi="宋体" w:eastAsia="仿宋_GB2312" w:cs="宋体"/>
          <w:kern w:val="0"/>
          <w:sz w:val="28"/>
          <w:szCs w:val="32"/>
        </w:rPr>
      </w:pPr>
      <w:r>
        <w:rPr>
          <w:rFonts w:hint="eastAsia" w:ascii="仿宋_GB2312" w:hAnsi="宋体" w:eastAsia="仿宋_GB2312" w:cs="宋体"/>
          <w:kern w:val="0"/>
          <w:sz w:val="28"/>
          <w:szCs w:val="32"/>
        </w:rPr>
        <w:t>1．本人自评。学生结合本人在校期间的表现，依据项目等级观测点，自主确定各项目的评价等级，填写《湖州师范学院大学生综合素质评价表》（表2），并准备相关的证明材料。</w:t>
      </w:r>
    </w:p>
    <w:p>
      <w:pPr>
        <w:widowControl/>
        <w:spacing w:line="400" w:lineRule="exact"/>
        <w:ind w:firstLine="480"/>
        <w:jc w:val="left"/>
        <w:rPr>
          <w:rFonts w:hint="eastAsia" w:ascii="仿宋_GB2312" w:hAnsi="宋体" w:eastAsia="仿宋_GB2312" w:cs="宋体"/>
          <w:kern w:val="0"/>
          <w:sz w:val="28"/>
          <w:szCs w:val="32"/>
        </w:rPr>
      </w:pPr>
      <w:r>
        <w:rPr>
          <w:rFonts w:hint="eastAsia" w:ascii="仿宋_GB2312" w:hAnsi="宋体" w:eastAsia="仿宋_GB2312" w:cs="宋体"/>
          <w:kern w:val="0"/>
          <w:sz w:val="28"/>
          <w:szCs w:val="32"/>
        </w:rPr>
        <w:t xml:space="preserve"> 2．班级评议。班级成立综合素质评价小组，依据班级日常考核材料及其他相关材料在学生自评的基础上进行集体评议。评价小组由班主任、班长、团支书和学生代表组成，班主任担任组长，班长、团支书担任副组长，学生代表由全班同学公开推选，要求非班干部学生代表数不少于班级评议小组人数的三分之一。集体评议汇总表需在班级内公示3天，公示无异议后上交学院。</w:t>
      </w:r>
    </w:p>
    <w:p>
      <w:pPr>
        <w:widowControl/>
        <w:spacing w:line="400" w:lineRule="exact"/>
        <w:ind w:firstLine="480"/>
        <w:jc w:val="left"/>
        <w:rPr>
          <w:rFonts w:hint="eastAsia" w:ascii="仿宋_GB2312" w:hAnsi="宋体" w:eastAsia="仿宋_GB2312" w:cs="宋体"/>
          <w:kern w:val="0"/>
          <w:sz w:val="28"/>
          <w:szCs w:val="32"/>
        </w:rPr>
      </w:pPr>
      <w:r>
        <w:rPr>
          <w:rFonts w:hint="eastAsia" w:ascii="仿宋_GB2312" w:hAnsi="宋体" w:eastAsia="仿宋_GB2312" w:cs="宋体"/>
          <w:kern w:val="0"/>
          <w:sz w:val="28"/>
          <w:szCs w:val="32"/>
        </w:rPr>
        <w:t xml:space="preserve"> 3．学院审核。学院审核学生自评和班级评议结果，学生综合素质评价结果经公示无异议后，作为评奖评优依据材料。</w:t>
      </w:r>
    </w:p>
    <w:p>
      <w:pPr>
        <w:widowControl/>
        <w:spacing w:line="400" w:lineRule="exact"/>
        <w:jc w:val="left"/>
        <w:rPr>
          <w:rFonts w:hint="eastAsia" w:ascii="仿宋_GB2312" w:hAnsi="宋体" w:eastAsia="仿宋_GB2312" w:cs="宋体"/>
          <w:kern w:val="0"/>
          <w:sz w:val="28"/>
          <w:szCs w:val="32"/>
        </w:rPr>
      </w:pPr>
      <w:r>
        <w:rPr>
          <w:rFonts w:hint="eastAsia" w:ascii="仿宋_GB2312" w:hAnsi="宋体" w:eastAsia="仿宋_GB2312" w:cs="宋体"/>
          <w:kern w:val="0"/>
          <w:sz w:val="28"/>
          <w:szCs w:val="32"/>
        </w:rPr>
        <w:t xml:space="preserve">     4.对毕业生的综合素质总评一般在最后一学年的第一学期进行，按照《湖州师范学院学生综合素质总评表》（详见表3）所列项目评价。</w:t>
      </w:r>
    </w:p>
    <w:p>
      <w:pPr>
        <w:widowControl/>
        <w:spacing w:line="400" w:lineRule="exact"/>
        <w:jc w:val="left"/>
        <w:rPr>
          <w:rFonts w:hint="eastAsia" w:ascii="仿宋_GB2312" w:hAnsi="宋体" w:eastAsia="仿宋_GB2312" w:cs="宋体"/>
          <w:kern w:val="0"/>
          <w:sz w:val="28"/>
          <w:szCs w:val="32"/>
        </w:rPr>
      </w:pPr>
      <w:r>
        <w:rPr>
          <w:rFonts w:hint="eastAsia" w:ascii="仿宋_GB2312" w:hAnsi="宋体" w:eastAsia="仿宋_GB2312" w:cs="宋体"/>
          <w:kern w:val="0"/>
          <w:sz w:val="28"/>
          <w:szCs w:val="32"/>
        </w:rPr>
        <w:t xml:space="preserve">    前3年评价中有2次及以上“优秀”，且没有“不合格”的，总评为“优秀”；前2年评价为“合格”，第3年评价为“优秀”，总评为“优秀”。有2次及以上“不合格”的总评为“不合格”。其余评价为“合格”。</w:t>
      </w:r>
    </w:p>
    <w:p>
      <w:pPr>
        <w:widowControl/>
        <w:spacing w:line="400" w:lineRule="exact"/>
        <w:ind w:firstLine="560" w:firstLineChars="200"/>
        <w:jc w:val="left"/>
        <w:rPr>
          <w:rFonts w:hint="eastAsia" w:ascii="仿宋_GB2312" w:hAnsi="宋体" w:eastAsia="仿宋_GB2312" w:cs="宋体"/>
          <w:color w:val="FF0000"/>
          <w:kern w:val="0"/>
          <w:sz w:val="28"/>
          <w:szCs w:val="32"/>
        </w:rPr>
      </w:pPr>
      <w:r>
        <w:rPr>
          <w:rFonts w:hint="eastAsia" w:ascii="仿宋_GB2312" w:hAnsi="宋体" w:eastAsia="仿宋_GB2312" w:cs="宋体"/>
          <w:kern w:val="0"/>
          <w:sz w:val="28"/>
          <w:szCs w:val="32"/>
        </w:rPr>
        <w:t>毕业生在毕业前最后一学年的奖惩，可按照本办法相关规定修正其毕业总评中相关项目的评定等级。毕业生总评汇总结果经公示无异议后，由学院盖章确认，学院留存。</w:t>
      </w:r>
    </w:p>
    <w:p>
      <w:pPr>
        <w:widowControl/>
        <w:spacing w:line="400" w:lineRule="exact"/>
        <w:ind w:firstLine="480"/>
        <w:jc w:val="left"/>
        <w:rPr>
          <w:rFonts w:hint="eastAsia" w:ascii="仿宋_GB2312" w:hAnsi="宋体" w:eastAsia="仿宋_GB2312" w:cs="宋体"/>
          <w:b/>
          <w:bCs/>
          <w:kern w:val="0"/>
          <w:sz w:val="28"/>
          <w:szCs w:val="32"/>
        </w:rPr>
      </w:pPr>
      <w:r>
        <w:rPr>
          <w:rFonts w:hint="eastAsia" w:ascii="仿宋_GB2312" w:hAnsi="宋体" w:eastAsia="仿宋_GB2312" w:cs="宋体"/>
          <w:b/>
          <w:bCs/>
          <w:kern w:val="0"/>
          <w:sz w:val="28"/>
          <w:szCs w:val="32"/>
        </w:rPr>
        <w:t>四、评价结果的使用</w:t>
      </w:r>
    </w:p>
    <w:p>
      <w:pPr>
        <w:widowControl/>
        <w:spacing w:line="400" w:lineRule="exact"/>
        <w:ind w:firstLine="480"/>
        <w:jc w:val="left"/>
        <w:rPr>
          <w:rFonts w:hint="eastAsia" w:ascii="仿宋_GB2312" w:hAnsi="宋体" w:eastAsia="仿宋_GB2312" w:cs="宋体"/>
          <w:kern w:val="0"/>
          <w:sz w:val="28"/>
          <w:szCs w:val="32"/>
        </w:rPr>
      </w:pPr>
      <w:r>
        <w:rPr>
          <w:rFonts w:hint="eastAsia" w:ascii="仿宋_GB2312" w:hAnsi="宋体" w:eastAsia="仿宋_GB2312" w:cs="宋体"/>
          <w:kern w:val="0"/>
          <w:sz w:val="28"/>
          <w:szCs w:val="32"/>
        </w:rPr>
        <w:t>评价结果是学生评奖评优的重要依据，也是评价学生在校表现的重要支撑材料。</w:t>
      </w:r>
    </w:p>
    <w:p>
      <w:pPr>
        <w:widowControl/>
        <w:spacing w:line="400" w:lineRule="exact"/>
        <w:ind w:firstLine="480"/>
        <w:jc w:val="left"/>
        <w:rPr>
          <w:rFonts w:hint="eastAsia" w:ascii="仿宋_GB2312" w:hAnsi="宋体" w:eastAsia="仿宋_GB2312" w:cs="宋体"/>
          <w:kern w:val="0"/>
          <w:sz w:val="28"/>
          <w:szCs w:val="32"/>
        </w:rPr>
      </w:pPr>
      <w:r>
        <w:rPr>
          <w:rFonts w:hint="eastAsia" w:ascii="仿宋_GB2312" w:hAnsi="宋体" w:eastAsia="仿宋_GB2312" w:cs="宋体"/>
          <w:kern w:val="0"/>
          <w:sz w:val="28"/>
          <w:szCs w:val="32"/>
        </w:rPr>
        <w:t>1.优秀学生：评选学年综合素质评价必须优秀5项以上，其中思想政治、文明修身、服务学生项必须为优秀。</w:t>
      </w:r>
    </w:p>
    <w:p>
      <w:pPr>
        <w:widowControl/>
        <w:spacing w:line="400" w:lineRule="exact"/>
        <w:ind w:firstLine="480"/>
        <w:jc w:val="left"/>
        <w:rPr>
          <w:rFonts w:hint="eastAsia" w:ascii="仿宋_GB2312" w:hAnsi="宋体" w:eastAsia="仿宋_GB2312" w:cs="宋体"/>
          <w:kern w:val="0"/>
          <w:sz w:val="28"/>
          <w:szCs w:val="32"/>
        </w:rPr>
      </w:pPr>
      <w:r>
        <w:rPr>
          <w:rFonts w:hint="eastAsia" w:ascii="仿宋_GB2312" w:hAnsi="宋体" w:eastAsia="仿宋_GB2312" w:cs="宋体"/>
          <w:kern w:val="0"/>
          <w:sz w:val="28"/>
          <w:szCs w:val="32"/>
        </w:rPr>
        <w:t>2.优秀学生干部：评选学年综合素质评价必须优秀5项以上，其中思想政治、文明修身、服务学生项必须为优秀。</w:t>
      </w:r>
    </w:p>
    <w:p>
      <w:pPr>
        <w:widowControl/>
        <w:spacing w:line="400" w:lineRule="exact"/>
        <w:ind w:firstLine="480"/>
        <w:jc w:val="left"/>
        <w:rPr>
          <w:rFonts w:hint="eastAsia" w:ascii="仿宋_GB2312" w:hAnsi="宋体" w:eastAsia="仿宋_GB2312" w:cs="宋体"/>
          <w:kern w:val="0"/>
          <w:sz w:val="28"/>
          <w:szCs w:val="32"/>
        </w:rPr>
      </w:pPr>
      <w:r>
        <w:rPr>
          <w:rFonts w:hint="eastAsia" w:ascii="仿宋_GB2312" w:hAnsi="宋体" w:eastAsia="仿宋_GB2312" w:cs="宋体"/>
          <w:kern w:val="0"/>
          <w:sz w:val="28"/>
          <w:szCs w:val="32"/>
        </w:rPr>
        <w:t>3.优秀毕业生：综合素质评价总评必须优秀5项以上，其中思想政治、文明修身、服务学生项总评必须为优秀。</w:t>
      </w:r>
    </w:p>
    <w:p>
      <w:pPr>
        <w:widowControl/>
        <w:spacing w:line="400" w:lineRule="exact"/>
        <w:ind w:firstLine="480"/>
        <w:jc w:val="left"/>
        <w:rPr>
          <w:rFonts w:hint="eastAsia" w:ascii="仿宋_GB2312" w:hAnsi="宋体" w:eastAsia="仿宋_GB2312" w:cs="宋体"/>
          <w:kern w:val="0"/>
          <w:sz w:val="28"/>
          <w:szCs w:val="32"/>
        </w:rPr>
      </w:pPr>
      <w:r>
        <w:rPr>
          <w:rFonts w:hint="eastAsia" w:ascii="仿宋_GB2312" w:hAnsi="宋体" w:eastAsia="仿宋_GB2312" w:cs="宋体"/>
          <w:kern w:val="0"/>
          <w:sz w:val="28"/>
          <w:szCs w:val="32"/>
        </w:rPr>
        <w:t>4.各类奖学金：评选学年综合素质评价必须优秀5项以上，其中思想政治、文明修身、学习态度项必须为优秀。</w:t>
      </w:r>
    </w:p>
    <w:p>
      <w:pPr>
        <w:widowControl/>
        <w:spacing w:line="400" w:lineRule="exact"/>
        <w:ind w:firstLine="480"/>
        <w:jc w:val="left"/>
        <w:rPr>
          <w:rFonts w:hint="eastAsia" w:ascii="仿宋_GB2312" w:hAnsi="宋体" w:eastAsia="仿宋_GB2312" w:cs="宋体"/>
          <w:b/>
          <w:bCs/>
          <w:kern w:val="0"/>
          <w:sz w:val="28"/>
          <w:szCs w:val="32"/>
        </w:rPr>
      </w:pPr>
      <w:r>
        <w:rPr>
          <w:rFonts w:hint="eastAsia" w:ascii="仿宋_GB2312" w:hAnsi="宋体" w:eastAsia="仿宋_GB2312" w:cs="宋体"/>
          <w:b/>
          <w:bCs/>
          <w:kern w:val="0"/>
          <w:sz w:val="28"/>
          <w:szCs w:val="32"/>
        </w:rPr>
        <w:t>五、其它</w:t>
      </w:r>
    </w:p>
    <w:p>
      <w:pPr>
        <w:widowControl/>
        <w:tabs>
          <w:tab w:val="left" w:pos="540"/>
        </w:tabs>
        <w:spacing w:line="400" w:lineRule="exact"/>
        <w:ind w:right="-155" w:rightChars="-74" w:firstLine="560" w:firstLineChars="200"/>
        <w:jc w:val="left"/>
        <w:rPr>
          <w:rFonts w:hint="eastAsia" w:ascii="仿宋_GB2312" w:hAnsi="宋体" w:eastAsia="仿宋_GB2312" w:cs="宋体"/>
          <w:kern w:val="0"/>
          <w:sz w:val="28"/>
          <w:szCs w:val="32"/>
        </w:rPr>
      </w:pPr>
      <w:r>
        <w:rPr>
          <w:rFonts w:hint="eastAsia" w:ascii="仿宋_GB2312" w:hAnsi="宋体" w:eastAsia="仿宋_GB2312" w:cs="宋体"/>
          <w:kern w:val="0"/>
          <w:sz w:val="28"/>
          <w:szCs w:val="32"/>
        </w:rPr>
        <w:t>1.</w:t>
      </w:r>
      <w:r>
        <w:rPr>
          <w:rFonts w:hint="eastAsia" w:ascii="仿宋_GB2312" w:hAnsi="宋体" w:eastAsia="仿宋_GB2312" w:cs="宋体"/>
          <w:spacing w:val="-8"/>
          <w:kern w:val="0"/>
          <w:sz w:val="28"/>
          <w:szCs w:val="32"/>
        </w:rPr>
        <w:t>学院、校学工部在评议期间接受关于评议的各类申诉</w:t>
      </w:r>
      <w:r>
        <w:rPr>
          <w:rFonts w:hint="eastAsia" w:ascii="仿宋_GB2312" w:hAnsi="宋体" w:eastAsia="仿宋_GB2312" w:cs="宋体"/>
          <w:kern w:val="0"/>
          <w:sz w:val="28"/>
          <w:szCs w:val="32"/>
        </w:rPr>
        <w:t>。</w:t>
      </w:r>
    </w:p>
    <w:p>
      <w:pPr>
        <w:widowControl/>
        <w:spacing w:line="400" w:lineRule="exact"/>
        <w:ind w:firstLine="560" w:firstLineChars="200"/>
        <w:jc w:val="left"/>
        <w:rPr>
          <w:rFonts w:hint="eastAsia" w:ascii="仿宋_GB2312" w:hAnsi="宋体" w:eastAsia="仿宋_GB2312" w:cs="宋体"/>
          <w:kern w:val="0"/>
          <w:sz w:val="28"/>
          <w:szCs w:val="32"/>
        </w:rPr>
      </w:pPr>
      <w:r>
        <w:rPr>
          <w:rFonts w:hint="eastAsia" w:ascii="仿宋_GB2312" w:hAnsi="宋体" w:eastAsia="仿宋_GB2312" w:cs="宋体"/>
          <w:kern w:val="0"/>
          <w:sz w:val="28"/>
          <w:szCs w:val="32"/>
        </w:rPr>
        <w:t>2.学生在自评过程中有弄虚作假的，班级评议和学院审核可将相应项目和“文明修身”项直接确定为“不合格”。</w:t>
      </w:r>
    </w:p>
    <w:p>
      <w:pPr>
        <w:widowControl/>
        <w:spacing w:line="400" w:lineRule="exact"/>
        <w:ind w:firstLine="560" w:firstLineChars="200"/>
        <w:jc w:val="left"/>
      </w:pPr>
      <w:r>
        <w:rPr>
          <w:rFonts w:hint="eastAsia" w:ascii="仿宋_GB2312" w:hAnsi="宋体" w:eastAsia="仿宋_GB2312" w:cs="宋体"/>
          <w:kern w:val="0"/>
          <w:sz w:val="28"/>
          <w:szCs w:val="32"/>
        </w:rPr>
        <w:t>3.本细则自2014年9月执行，由院学工办负责解释。求真体育系参照执行。</w:t>
      </w:r>
    </w:p>
    <w:p>
      <w:pPr>
        <w:spacing w:line="400" w:lineRule="exact"/>
        <w:jc w:val="center"/>
        <w:rPr>
          <w:rFonts w:hint="eastAsia" w:ascii="黑体" w:hAnsi="宋体" w:eastAsia="黑体" w:cs="宋体"/>
          <w:b/>
          <w:bCs/>
          <w:kern w:val="0"/>
          <w:sz w:val="24"/>
        </w:rPr>
      </w:pPr>
    </w:p>
    <w:p>
      <w:pPr>
        <w:widowControl/>
        <w:spacing w:line="400" w:lineRule="exact"/>
        <w:jc w:val="left"/>
        <w:rPr>
          <w:rFonts w:hint="eastAsia" w:ascii="宋体" w:hAnsi="宋体" w:cs="宋体"/>
          <w:b/>
          <w:kern w:val="0"/>
          <w:sz w:val="24"/>
          <w:szCs w:val="24"/>
        </w:rPr>
      </w:pPr>
    </w:p>
    <w:p>
      <w:pPr>
        <w:widowControl/>
        <w:spacing w:line="400" w:lineRule="exact"/>
        <w:jc w:val="left"/>
        <w:rPr>
          <w:rFonts w:hint="eastAsia" w:ascii="宋体" w:hAnsi="宋体" w:cs="宋体"/>
          <w:b/>
          <w:kern w:val="0"/>
          <w:sz w:val="24"/>
          <w:szCs w:val="24"/>
        </w:rPr>
      </w:pPr>
    </w:p>
    <w:p>
      <w:pPr>
        <w:widowControl/>
        <w:spacing w:line="400" w:lineRule="exact"/>
        <w:jc w:val="left"/>
        <w:rPr>
          <w:rFonts w:hint="eastAsia" w:ascii="宋体" w:hAnsi="宋体" w:cs="宋体"/>
          <w:b/>
          <w:kern w:val="0"/>
          <w:sz w:val="24"/>
          <w:szCs w:val="24"/>
        </w:rPr>
      </w:pPr>
    </w:p>
    <w:p>
      <w:pPr>
        <w:widowControl/>
        <w:spacing w:line="400" w:lineRule="exact"/>
        <w:jc w:val="left"/>
        <w:rPr>
          <w:rFonts w:hint="eastAsia" w:ascii="宋体" w:hAnsi="宋体" w:cs="宋体"/>
          <w:b/>
          <w:kern w:val="0"/>
          <w:sz w:val="24"/>
          <w:szCs w:val="24"/>
        </w:rPr>
      </w:pPr>
    </w:p>
    <w:p>
      <w:pPr>
        <w:widowControl/>
        <w:spacing w:line="400" w:lineRule="exact"/>
        <w:jc w:val="left"/>
        <w:rPr>
          <w:rFonts w:hint="eastAsia" w:ascii="宋体" w:hAnsi="宋体" w:cs="宋体"/>
          <w:b/>
          <w:kern w:val="0"/>
          <w:sz w:val="24"/>
          <w:szCs w:val="24"/>
        </w:rPr>
      </w:pPr>
    </w:p>
    <w:p>
      <w:pPr>
        <w:widowControl/>
        <w:spacing w:line="400" w:lineRule="exact"/>
        <w:jc w:val="left"/>
        <w:rPr>
          <w:rFonts w:hint="eastAsia" w:ascii="宋体" w:hAnsi="宋体" w:cs="宋体"/>
          <w:b/>
          <w:kern w:val="0"/>
          <w:sz w:val="24"/>
          <w:szCs w:val="24"/>
        </w:rPr>
      </w:pPr>
    </w:p>
    <w:p>
      <w:pPr>
        <w:widowControl/>
        <w:spacing w:line="400" w:lineRule="exact"/>
        <w:jc w:val="left"/>
        <w:rPr>
          <w:rFonts w:hint="eastAsia" w:ascii="仿宋_GB2312" w:hAnsi="宋体" w:eastAsia="仿宋_GB2312" w:cs="宋体"/>
          <w:b/>
          <w:kern w:val="0"/>
          <w:sz w:val="32"/>
          <w:szCs w:val="32"/>
        </w:rPr>
        <w:sectPr>
          <w:footnotePr>
            <w:numFmt w:val="decimal"/>
          </w:footnotePr>
          <w:pgSz w:w="11906" w:h="16838"/>
          <w:pgMar w:top="1440" w:right="1797" w:bottom="1440" w:left="1797" w:header="851" w:footer="992" w:gutter="0"/>
          <w:cols w:space="720" w:num="1"/>
          <w:docGrid w:type="lines" w:linePitch="312" w:charSpace="0"/>
        </w:sectPr>
      </w:pPr>
    </w:p>
    <w:p>
      <w:pPr>
        <w:widowControl/>
        <w:spacing w:line="400" w:lineRule="exact"/>
        <w:jc w:val="left"/>
        <w:rPr>
          <w:rFonts w:ascii="仿宋_GB2312" w:hAnsi="宋体" w:eastAsia="仿宋_GB2312" w:cs="宋体"/>
          <w:b/>
          <w:kern w:val="0"/>
          <w:sz w:val="32"/>
          <w:szCs w:val="32"/>
        </w:rPr>
      </w:pPr>
      <w:r>
        <w:rPr>
          <w:rFonts w:hint="eastAsia" w:ascii="仿宋_GB2312" w:hAnsi="宋体" w:eastAsia="仿宋_GB2312" w:cs="宋体"/>
          <w:b/>
          <w:kern w:val="0"/>
          <w:sz w:val="32"/>
          <w:szCs w:val="32"/>
        </w:rPr>
        <w:t>表一</w:t>
      </w:r>
    </w:p>
    <w:p>
      <w:pPr>
        <w:widowControl/>
        <w:spacing w:line="360" w:lineRule="exact"/>
        <w:ind w:firstLine="482"/>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rPr>
        <w:t>体育学院大学生综合素质评价等级观测点</w:t>
      </w:r>
    </w:p>
    <w:p>
      <w:pPr>
        <w:widowControl/>
        <w:spacing w:line="200" w:lineRule="exact"/>
        <w:ind w:firstLine="482"/>
        <w:jc w:val="center"/>
        <w:rPr>
          <w:rFonts w:ascii="方正小标宋简体" w:hAnsi="宋体" w:eastAsia="方正小标宋简体" w:cs="宋体"/>
          <w:kern w:val="0"/>
          <w:sz w:val="32"/>
          <w:szCs w:val="32"/>
        </w:rPr>
      </w:pPr>
    </w:p>
    <w:tbl>
      <w:tblPr>
        <w:tblStyle w:val="6"/>
        <w:tblW w:w="144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4"/>
        <w:gridCol w:w="6237"/>
        <w:gridCol w:w="4265"/>
        <w:gridCol w:w="1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2" w:hRule="atLeast"/>
        </w:trPr>
        <w:tc>
          <w:tcPr>
            <w:tcW w:w="2024" w:type="dxa"/>
            <w:vMerge w:val="restart"/>
            <w:vAlign w:val="center"/>
          </w:tcPr>
          <w:p>
            <w:pPr>
              <w:widowControl/>
              <w:spacing w:line="400" w:lineRule="exact"/>
              <w:rPr>
                <w:rFonts w:ascii="仿宋_GB2312" w:hAnsi="宋体" w:eastAsia="仿宋_GB2312" w:cs="宋体"/>
                <w:b/>
                <w:kern w:val="0"/>
                <w:sz w:val="24"/>
                <w:szCs w:val="24"/>
              </w:rPr>
            </w:pPr>
            <w:r>
              <w:rPr>
                <w:rFonts w:hint="eastAsia" w:ascii="仿宋_GB2312" w:hAnsi="宋体" w:eastAsia="仿宋_GB2312" w:cs="宋体"/>
                <w:b/>
                <w:kern w:val="0"/>
                <w:sz w:val="24"/>
                <w:szCs w:val="24"/>
              </w:rPr>
              <w:t>评价项目</w:t>
            </w:r>
          </w:p>
        </w:tc>
        <w:tc>
          <w:tcPr>
            <w:tcW w:w="10502" w:type="dxa"/>
            <w:gridSpan w:val="2"/>
            <w:vAlign w:val="center"/>
          </w:tcPr>
          <w:p>
            <w:pPr>
              <w:widowControl/>
              <w:spacing w:line="400" w:lineRule="exact"/>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等级观测点（以学年为单位）</w:t>
            </w:r>
          </w:p>
        </w:tc>
        <w:tc>
          <w:tcPr>
            <w:tcW w:w="1931" w:type="dxa"/>
            <w:vMerge w:val="restart"/>
            <w:vAlign w:val="center"/>
          </w:tcPr>
          <w:p>
            <w:pPr>
              <w:widowControl/>
              <w:spacing w:line="400" w:lineRule="exact"/>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8" w:hRule="atLeast"/>
        </w:trPr>
        <w:tc>
          <w:tcPr>
            <w:tcW w:w="2024" w:type="dxa"/>
            <w:vMerge w:val="continue"/>
            <w:vAlign w:val="center"/>
          </w:tcPr>
          <w:p>
            <w:pPr>
              <w:widowControl/>
              <w:jc w:val="left"/>
              <w:rPr>
                <w:rFonts w:ascii="仿宋_GB2312" w:hAnsi="宋体" w:eastAsia="仿宋_GB2312" w:cs="宋体"/>
                <w:b/>
                <w:kern w:val="0"/>
                <w:sz w:val="24"/>
                <w:szCs w:val="24"/>
              </w:rPr>
            </w:pPr>
          </w:p>
        </w:tc>
        <w:tc>
          <w:tcPr>
            <w:tcW w:w="6237" w:type="dxa"/>
            <w:vAlign w:val="center"/>
          </w:tcPr>
          <w:p>
            <w:pPr>
              <w:spacing w:line="400" w:lineRule="exact"/>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优秀</w:t>
            </w:r>
          </w:p>
        </w:tc>
        <w:tc>
          <w:tcPr>
            <w:tcW w:w="4265" w:type="dxa"/>
            <w:vAlign w:val="center"/>
          </w:tcPr>
          <w:p>
            <w:pPr>
              <w:widowControl/>
              <w:spacing w:line="400" w:lineRule="exact"/>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不合格</w:t>
            </w:r>
          </w:p>
        </w:tc>
        <w:tc>
          <w:tcPr>
            <w:tcW w:w="1931" w:type="dxa"/>
            <w:vMerge w:val="continue"/>
            <w:vAlign w:val="center"/>
          </w:tcPr>
          <w:p>
            <w:pPr>
              <w:widowControl/>
              <w:jc w:val="left"/>
              <w:rPr>
                <w:rFonts w:ascii="仿宋_GB2312" w:hAnsi="宋体" w:eastAsia="仿宋_GB2312" w:cs="宋体"/>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6" w:hRule="atLeast"/>
        </w:trPr>
        <w:tc>
          <w:tcPr>
            <w:tcW w:w="2024" w:type="dxa"/>
            <w:vMerge w:val="restart"/>
            <w:vAlign w:val="center"/>
          </w:tcPr>
          <w:p>
            <w:pPr>
              <w:widowControl/>
              <w:spacing w:line="400" w:lineRule="exact"/>
              <w:rPr>
                <w:rFonts w:ascii="仿宋_GB2312" w:hAnsi="宋体" w:eastAsia="仿宋_GB2312" w:cs="宋体"/>
                <w:b/>
                <w:kern w:val="0"/>
                <w:sz w:val="24"/>
                <w:szCs w:val="24"/>
              </w:rPr>
            </w:pPr>
            <w:r>
              <w:rPr>
                <w:rFonts w:hint="eastAsia" w:ascii="仿宋_GB2312" w:hAnsi="宋体" w:eastAsia="仿宋_GB2312" w:cs="宋体"/>
                <w:b/>
                <w:kern w:val="0"/>
                <w:sz w:val="24"/>
                <w:szCs w:val="24"/>
              </w:rPr>
              <w:t>思想政治</w:t>
            </w:r>
          </w:p>
        </w:tc>
        <w:tc>
          <w:tcPr>
            <w:tcW w:w="6237" w:type="dxa"/>
            <w:vMerge w:val="restart"/>
            <w:vAlign w:val="center"/>
          </w:tcPr>
          <w:p>
            <w:pPr>
              <w:widowControl/>
              <w:spacing w:line="400" w:lineRule="exact"/>
              <w:rPr>
                <w:rFonts w:ascii="仿宋_GB2312" w:hAnsi="宋体" w:eastAsia="仿宋_GB2312" w:cs="宋体"/>
                <w:kern w:val="0"/>
                <w:sz w:val="24"/>
                <w:szCs w:val="24"/>
              </w:rPr>
            </w:pPr>
            <w:r>
              <w:rPr>
                <w:rFonts w:ascii="仿宋_GB2312" w:hAnsi="宋体" w:eastAsia="仿宋_GB2312" w:cs="宋体"/>
                <w:kern w:val="0"/>
                <w:sz w:val="24"/>
                <w:szCs w:val="24"/>
              </w:rPr>
              <w:t>1.</w:t>
            </w:r>
            <w:r>
              <w:rPr>
                <w:rFonts w:hint="eastAsia" w:ascii="仿宋_GB2312" w:hAnsi="宋体" w:eastAsia="仿宋_GB2312" w:cs="宋体"/>
                <w:kern w:val="0"/>
                <w:sz w:val="24"/>
                <w:szCs w:val="24"/>
              </w:rPr>
              <w:t>政治觉悟高、理想信念坚定、集体观念强；遵纪守法、尊敬师长、团结同学；具有较强的社会责任感和集体荣誉感</w:t>
            </w:r>
            <w:r>
              <w:rPr>
                <w:rFonts w:ascii="仿宋_GB2312" w:hAnsi="宋体" w:eastAsia="仿宋_GB2312" w:cs="宋体"/>
                <w:kern w:val="0"/>
                <w:sz w:val="24"/>
                <w:szCs w:val="24"/>
              </w:rPr>
              <w:t>,</w:t>
            </w:r>
            <w:r>
              <w:rPr>
                <w:rFonts w:hint="eastAsia" w:ascii="仿宋_GB2312" w:hAnsi="宋体" w:eastAsia="仿宋_GB2312" w:cs="宋体"/>
                <w:kern w:val="0"/>
                <w:sz w:val="24"/>
                <w:szCs w:val="24"/>
              </w:rPr>
              <w:t>维护学校声誉；无违法违纪行为。</w:t>
            </w:r>
          </w:p>
        </w:tc>
        <w:tc>
          <w:tcPr>
            <w:tcW w:w="4265" w:type="dxa"/>
            <w:vAlign w:val="center"/>
          </w:tcPr>
          <w:p>
            <w:pPr>
              <w:widowControl/>
              <w:spacing w:line="400" w:lineRule="exact"/>
              <w:rPr>
                <w:rFonts w:ascii="仿宋_GB2312" w:hAnsi="宋体" w:eastAsia="仿宋_GB2312" w:cs="宋体"/>
                <w:kern w:val="0"/>
                <w:sz w:val="24"/>
                <w:szCs w:val="24"/>
              </w:rPr>
            </w:pPr>
            <w:r>
              <w:rPr>
                <w:rFonts w:ascii="仿宋_GB2312" w:hAnsi="宋体" w:eastAsia="仿宋_GB2312" w:cs="宋体"/>
                <w:kern w:val="0"/>
                <w:sz w:val="24"/>
                <w:szCs w:val="24"/>
              </w:rPr>
              <w:t>1.</w:t>
            </w:r>
            <w:r>
              <w:rPr>
                <w:rFonts w:hint="eastAsia" w:ascii="仿宋_GB2312" w:hAnsi="宋体" w:eastAsia="仿宋_GB2312" w:cs="宋体"/>
                <w:kern w:val="0"/>
                <w:sz w:val="24"/>
                <w:szCs w:val="24"/>
              </w:rPr>
              <w:t>违反国家法律法规和政策。</w:t>
            </w:r>
          </w:p>
        </w:tc>
        <w:tc>
          <w:tcPr>
            <w:tcW w:w="1931" w:type="dxa"/>
            <w:vMerge w:val="restart"/>
            <w:vAlign w:val="center"/>
          </w:tcPr>
          <w:p>
            <w:pPr>
              <w:widowControl/>
              <w:spacing w:line="400" w:lineRule="exact"/>
              <w:rPr>
                <w:rFonts w:ascii="仿宋_GB2312" w:hAnsi="宋体" w:eastAsia="仿宋_GB2312" w:cs="宋体"/>
                <w:kern w:val="0"/>
                <w:sz w:val="24"/>
                <w:szCs w:val="24"/>
              </w:rPr>
            </w:pPr>
            <w:r>
              <w:rPr>
                <w:rFonts w:ascii="仿宋_GB2312" w:hAnsi="宋体" w:eastAsia="仿宋_GB2312" w:cs="宋体"/>
                <w:b/>
                <w:kern w:val="0"/>
                <w:sz w:val="24"/>
                <w:szCs w:val="24"/>
              </w:rPr>
              <w:fldChar w:fldCharType="begin"/>
            </w:r>
            <w:r>
              <w:rPr>
                <w:rFonts w:ascii="仿宋_GB2312" w:hAnsi="宋体" w:eastAsia="仿宋_GB2312" w:cs="宋体"/>
                <w:b/>
                <w:kern w:val="0"/>
                <w:sz w:val="24"/>
                <w:szCs w:val="24"/>
              </w:rPr>
              <w:instrText xml:space="preserve"> = 1 \* GB3 </w:instrText>
            </w:r>
            <w:r>
              <w:rPr>
                <w:rFonts w:ascii="仿宋_GB2312" w:hAnsi="宋体" w:eastAsia="仿宋_GB2312" w:cs="宋体"/>
                <w:b/>
                <w:kern w:val="0"/>
                <w:sz w:val="24"/>
                <w:szCs w:val="24"/>
              </w:rPr>
              <w:fldChar w:fldCharType="separate"/>
            </w:r>
            <w:r>
              <w:rPr>
                <w:rFonts w:hint="eastAsia" w:ascii="仿宋_GB2312" w:hAnsi="宋体" w:eastAsia="仿宋_GB2312" w:cs="宋体"/>
                <w:b/>
                <w:kern w:val="0"/>
                <w:sz w:val="24"/>
                <w:szCs w:val="24"/>
                <w:lang/>
              </w:rPr>
              <w:t>①</w:t>
            </w:r>
            <w:r>
              <w:rPr>
                <w:rFonts w:ascii="仿宋_GB2312" w:hAnsi="宋体" w:eastAsia="仿宋_GB2312" w:cs="宋体"/>
                <w:b/>
                <w:kern w:val="0"/>
                <w:sz w:val="24"/>
                <w:szCs w:val="24"/>
              </w:rPr>
              <w:fldChar w:fldCharType="end"/>
            </w:r>
            <w:r>
              <w:rPr>
                <w:rFonts w:hint="eastAsia" w:ascii="仿宋_GB2312" w:hAnsi="宋体" w:eastAsia="仿宋_GB2312" w:cs="宋体"/>
                <w:kern w:val="0"/>
                <w:sz w:val="24"/>
                <w:szCs w:val="24"/>
              </w:rPr>
              <w:t>符合任一“不合格”情况为“不合格”；在无“不合格”前提下，符合任一“优秀”情况为“优秀”；其余为“合格”。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4" w:hRule="atLeast"/>
        </w:trPr>
        <w:tc>
          <w:tcPr>
            <w:tcW w:w="2024" w:type="dxa"/>
            <w:vMerge w:val="continue"/>
            <w:vAlign w:val="center"/>
          </w:tcPr>
          <w:p>
            <w:pPr>
              <w:widowControl/>
              <w:jc w:val="left"/>
              <w:rPr>
                <w:rFonts w:ascii="仿宋_GB2312" w:hAnsi="宋体" w:eastAsia="仿宋_GB2312" w:cs="宋体"/>
                <w:b/>
                <w:kern w:val="0"/>
                <w:sz w:val="24"/>
                <w:szCs w:val="24"/>
              </w:rPr>
            </w:pPr>
          </w:p>
        </w:tc>
        <w:tc>
          <w:tcPr>
            <w:tcW w:w="6237" w:type="dxa"/>
            <w:vMerge w:val="continue"/>
            <w:vAlign w:val="center"/>
          </w:tcPr>
          <w:p>
            <w:pPr>
              <w:widowControl/>
              <w:jc w:val="left"/>
              <w:rPr>
                <w:rFonts w:ascii="仿宋_GB2312" w:hAnsi="宋体" w:eastAsia="仿宋_GB2312" w:cs="宋体"/>
                <w:kern w:val="0"/>
                <w:sz w:val="24"/>
                <w:szCs w:val="24"/>
              </w:rPr>
            </w:pPr>
          </w:p>
        </w:tc>
        <w:tc>
          <w:tcPr>
            <w:tcW w:w="4265" w:type="dxa"/>
            <w:vAlign w:val="center"/>
          </w:tcPr>
          <w:p>
            <w:pPr>
              <w:widowControl/>
              <w:spacing w:line="400" w:lineRule="exact"/>
              <w:rPr>
                <w:rFonts w:ascii="仿宋_GB2312" w:hAnsi="宋体" w:eastAsia="仿宋_GB2312" w:cs="宋体"/>
                <w:kern w:val="0"/>
                <w:sz w:val="24"/>
                <w:szCs w:val="24"/>
              </w:rPr>
            </w:pPr>
            <w:r>
              <w:rPr>
                <w:rFonts w:ascii="仿宋_GB2312" w:hAnsi="宋体" w:eastAsia="仿宋_GB2312" w:cs="宋体"/>
                <w:kern w:val="0"/>
                <w:sz w:val="24"/>
                <w:szCs w:val="24"/>
              </w:rPr>
              <w:t>2.</w:t>
            </w:r>
            <w:r>
              <w:rPr>
                <w:rFonts w:hint="eastAsia" w:ascii="仿宋_GB2312" w:hAnsi="宋体" w:eastAsia="仿宋_GB2312" w:cs="宋体"/>
                <w:kern w:val="0"/>
                <w:sz w:val="24"/>
                <w:szCs w:val="24"/>
              </w:rPr>
              <w:t>受到学校处分，受到学校、学院和有关部门通报批评两次以上（含）。</w:t>
            </w:r>
          </w:p>
        </w:tc>
        <w:tc>
          <w:tcPr>
            <w:tcW w:w="1931" w:type="dxa"/>
            <w:vMerge w:val="continue"/>
            <w:vAlign w:val="center"/>
          </w:tcPr>
          <w:p>
            <w:pPr>
              <w:widowControl/>
              <w:jc w:val="left"/>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3" w:hRule="atLeast"/>
        </w:trPr>
        <w:tc>
          <w:tcPr>
            <w:tcW w:w="2024" w:type="dxa"/>
            <w:vMerge w:val="continue"/>
            <w:vAlign w:val="center"/>
          </w:tcPr>
          <w:p>
            <w:pPr>
              <w:widowControl/>
              <w:jc w:val="left"/>
              <w:rPr>
                <w:rFonts w:ascii="仿宋_GB2312" w:hAnsi="宋体" w:eastAsia="仿宋_GB2312" w:cs="宋体"/>
                <w:b/>
                <w:kern w:val="0"/>
                <w:sz w:val="24"/>
                <w:szCs w:val="24"/>
              </w:rPr>
            </w:pPr>
          </w:p>
        </w:tc>
        <w:tc>
          <w:tcPr>
            <w:tcW w:w="6237" w:type="dxa"/>
            <w:vMerge w:val="continue"/>
            <w:vAlign w:val="center"/>
          </w:tcPr>
          <w:p>
            <w:pPr>
              <w:widowControl/>
              <w:jc w:val="left"/>
              <w:rPr>
                <w:rFonts w:ascii="仿宋_GB2312" w:hAnsi="宋体" w:eastAsia="仿宋_GB2312" w:cs="宋体"/>
                <w:kern w:val="0"/>
                <w:sz w:val="24"/>
                <w:szCs w:val="24"/>
              </w:rPr>
            </w:pPr>
          </w:p>
        </w:tc>
        <w:tc>
          <w:tcPr>
            <w:tcW w:w="4265" w:type="dxa"/>
            <w:vAlign w:val="center"/>
          </w:tcPr>
          <w:p>
            <w:pPr>
              <w:widowControl/>
              <w:spacing w:line="400" w:lineRule="exact"/>
              <w:rPr>
                <w:rFonts w:ascii="仿宋_GB2312" w:hAnsi="宋体" w:eastAsia="仿宋_GB2312" w:cs="宋体"/>
                <w:kern w:val="0"/>
                <w:sz w:val="24"/>
                <w:szCs w:val="24"/>
              </w:rPr>
            </w:pPr>
            <w:r>
              <w:rPr>
                <w:rFonts w:ascii="仿宋_GB2312" w:hAnsi="宋体" w:eastAsia="仿宋_GB2312" w:cs="宋体"/>
                <w:kern w:val="0"/>
                <w:sz w:val="24"/>
                <w:szCs w:val="24"/>
              </w:rPr>
              <w:t>3.</w:t>
            </w:r>
            <w:r>
              <w:rPr>
                <w:rFonts w:hint="eastAsia" w:ascii="仿宋_GB2312" w:hAnsi="宋体" w:eastAsia="仿宋_GB2312" w:cs="宋体"/>
                <w:kern w:val="0"/>
                <w:sz w:val="24"/>
                <w:szCs w:val="24"/>
              </w:rPr>
              <w:t>参与非法集会、游行、示威或参加邪教组织、非法政治及宗教活动。</w:t>
            </w:r>
          </w:p>
        </w:tc>
        <w:tc>
          <w:tcPr>
            <w:tcW w:w="1931" w:type="dxa"/>
            <w:vMerge w:val="continue"/>
            <w:vAlign w:val="center"/>
          </w:tcPr>
          <w:p>
            <w:pPr>
              <w:widowControl/>
              <w:jc w:val="left"/>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2024" w:type="dxa"/>
            <w:vMerge w:val="continue"/>
            <w:shd w:val="clear" w:color="auto" w:fill="auto"/>
            <w:vAlign w:val="center"/>
          </w:tcPr>
          <w:p>
            <w:pPr>
              <w:widowControl/>
              <w:jc w:val="left"/>
              <w:rPr>
                <w:rFonts w:ascii="仿宋_GB2312" w:hAnsi="宋体" w:eastAsia="仿宋_GB2312" w:cs="宋体"/>
                <w:b/>
                <w:kern w:val="0"/>
                <w:sz w:val="24"/>
                <w:szCs w:val="24"/>
              </w:rPr>
            </w:pPr>
          </w:p>
        </w:tc>
        <w:tc>
          <w:tcPr>
            <w:tcW w:w="6237" w:type="dxa"/>
            <w:vMerge w:val="continue"/>
            <w:shd w:val="clear" w:color="auto" w:fill="auto"/>
            <w:vAlign w:val="center"/>
          </w:tcPr>
          <w:p>
            <w:pPr>
              <w:widowControl/>
              <w:jc w:val="left"/>
              <w:rPr>
                <w:rFonts w:ascii="仿宋_GB2312" w:hAnsi="宋体" w:eastAsia="仿宋_GB2312" w:cs="宋体"/>
                <w:kern w:val="0"/>
                <w:sz w:val="24"/>
                <w:szCs w:val="24"/>
              </w:rPr>
            </w:pPr>
          </w:p>
        </w:tc>
        <w:tc>
          <w:tcPr>
            <w:tcW w:w="4265" w:type="dxa"/>
            <w:shd w:val="clear" w:color="auto" w:fill="auto"/>
            <w:vAlign w:val="center"/>
          </w:tcPr>
          <w:p>
            <w:pPr>
              <w:widowControl/>
              <w:spacing w:line="400" w:lineRule="exact"/>
              <w:rPr>
                <w:rFonts w:ascii="仿宋_GB2312" w:hAnsi="宋体" w:eastAsia="仿宋_GB2312" w:cs="宋体"/>
                <w:kern w:val="0"/>
                <w:sz w:val="24"/>
                <w:szCs w:val="24"/>
              </w:rPr>
            </w:pPr>
            <w:r>
              <w:rPr>
                <w:rFonts w:ascii="仿宋_GB2312" w:hAnsi="宋体" w:eastAsia="仿宋_GB2312" w:cs="宋体"/>
                <w:kern w:val="0"/>
                <w:sz w:val="24"/>
                <w:szCs w:val="24"/>
              </w:rPr>
              <w:t>4.</w:t>
            </w:r>
            <w:r>
              <w:rPr>
                <w:rFonts w:hint="eastAsia" w:ascii="仿宋_GB2312" w:hAnsi="宋体" w:eastAsia="仿宋_GB2312" w:cs="宋体"/>
                <w:kern w:val="0"/>
                <w:sz w:val="24"/>
                <w:szCs w:val="24"/>
              </w:rPr>
              <w:t>有扰乱学校正常秩序或影响学校声誉等其他行为。</w:t>
            </w:r>
          </w:p>
        </w:tc>
        <w:tc>
          <w:tcPr>
            <w:tcW w:w="1931" w:type="dxa"/>
            <w:vMerge w:val="continue"/>
            <w:vAlign w:val="center"/>
          </w:tcPr>
          <w:p>
            <w:pPr>
              <w:widowControl/>
              <w:jc w:val="left"/>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5" w:hRule="atLeast"/>
        </w:trPr>
        <w:tc>
          <w:tcPr>
            <w:tcW w:w="2024" w:type="dxa"/>
            <w:vMerge w:val="continue"/>
            <w:shd w:val="clear" w:color="auto" w:fill="auto"/>
            <w:vAlign w:val="center"/>
          </w:tcPr>
          <w:p>
            <w:pPr>
              <w:widowControl/>
              <w:jc w:val="left"/>
              <w:rPr>
                <w:rFonts w:ascii="仿宋_GB2312" w:hAnsi="宋体" w:eastAsia="仿宋_GB2312" w:cs="宋体"/>
                <w:b/>
                <w:kern w:val="0"/>
                <w:sz w:val="24"/>
                <w:szCs w:val="24"/>
              </w:rPr>
            </w:pPr>
          </w:p>
        </w:tc>
        <w:tc>
          <w:tcPr>
            <w:tcW w:w="6237" w:type="dxa"/>
            <w:shd w:val="clear" w:color="auto" w:fill="auto"/>
            <w:vAlign w:val="center"/>
          </w:tcPr>
          <w:p>
            <w:pPr>
              <w:spacing w:line="400" w:lineRule="exact"/>
              <w:rPr>
                <w:rFonts w:ascii="仿宋_GB2312" w:hAnsi="宋体" w:eastAsia="仿宋_GB2312" w:cs="宋体"/>
                <w:kern w:val="0"/>
                <w:sz w:val="24"/>
                <w:szCs w:val="24"/>
              </w:rPr>
            </w:pPr>
            <w:r>
              <w:rPr>
                <w:rFonts w:ascii="仿宋_GB2312" w:hAnsi="宋体" w:eastAsia="仿宋_GB2312" w:cs="宋体"/>
                <w:kern w:val="0"/>
                <w:sz w:val="24"/>
                <w:szCs w:val="24"/>
              </w:rPr>
              <w:t>2</w:t>
            </w:r>
            <w:r>
              <w:rPr>
                <w:rFonts w:hint="eastAsia" w:ascii="仿宋_GB2312" w:hAnsi="宋体" w:eastAsia="仿宋_GB2312" w:cs="宋体"/>
                <w:kern w:val="0"/>
                <w:sz w:val="24"/>
                <w:szCs w:val="24"/>
              </w:rPr>
              <w:t>．有拾金不昧等好人好事行为。</w:t>
            </w:r>
          </w:p>
        </w:tc>
        <w:tc>
          <w:tcPr>
            <w:tcW w:w="4265" w:type="dxa"/>
            <w:shd w:val="clear" w:color="auto" w:fill="auto"/>
            <w:vAlign w:val="center"/>
          </w:tcPr>
          <w:p>
            <w:pPr>
              <w:widowControl/>
              <w:jc w:val="left"/>
              <w:rPr>
                <w:rFonts w:ascii="仿宋_GB2312" w:hAnsi="宋体" w:eastAsia="仿宋_GB2312" w:cs="宋体"/>
                <w:b/>
                <w:kern w:val="0"/>
                <w:sz w:val="24"/>
                <w:szCs w:val="24"/>
              </w:rPr>
            </w:pPr>
            <w:r>
              <w:rPr>
                <w:rFonts w:ascii="仿宋_GB2312" w:hAnsi="宋体" w:eastAsia="仿宋_GB2312" w:cs="宋体"/>
                <w:b/>
                <w:kern w:val="0"/>
                <w:sz w:val="24"/>
                <w:szCs w:val="24"/>
              </w:rPr>
              <w:t>5.</w:t>
            </w:r>
            <w:r>
              <w:rPr>
                <w:rFonts w:hint="eastAsia" w:ascii="仿宋_GB2312" w:hAnsi="宋体" w:eastAsia="仿宋_GB2312" w:cs="宋体"/>
                <w:b/>
                <w:kern w:val="0"/>
                <w:sz w:val="24"/>
                <w:szCs w:val="24"/>
              </w:rPr>
              <w:t>无集体荣誉感，无故不参加集体活动造成不良影响的。</w:t>
            </w:r>
          </w:p>
        </w:tc>
        <w:tc>
          <w:tcPr>
            <w:tcW w:w="1931" w:type="dxa"/>
            <w:vMerge w:val="continue"/>
            <w:vAlign w:val="center"/>
          </w:tcPr>
          <w:p>
            <w:pPr>
              <w:widowControl/>
              <w:jc w:val="left"/>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5" w:hRule="atLeast"/>
        </w:trPr>
        <w:tc>
          <w:tcPr>
            <w:tcW w:w="2024" w:type="dxa"/>
            <w:vMerge w:val="continue"/>
            <w:shd w:val="clear" w:color="auto" w:fill="auto"/>
            <w:vAlign w:val="center"/>
          </w:tcPr>
          <w:p>
            <w:pPr>
              <w:widowControl/>
              <w:jc w:val="left"/>
              <w:rPr>
                <w:rFonts w:ascii="仿宋_GB2312" w:hAnsi="宋体" w:eastAsia="仿宋_GB2312" w:cs="宋体"/>
                <w:b/>
                <w:kern w:val="0"/>
                <w:sz w:val="24"/>
                <w:szCs w:val="24"/>
              </w:rPr>
            </w:pPr>
          </w:p>
        </w:tc>
        <w:tc>
          <w:tcPr>
            <w:tcW w:w="6237" w:type="dxa"/>
            <w:shd w:val="clear" w:color="auto" w:fill="auto"/>
            <w:vAlign w:val="center"/>
          </w:tcPr>
          <w:p>
            <w:pPr>
              <w:spacing w:line="400" w:lineRule="exact"/>
              <w:rPr>
                <w:rFonts w:hint="eastAsia" w:ascii="仿宋_GB2312" w:hAnsi="宋体" w:eastAsia="仿宋_GB2312" w:cs="宋体"/>
                <w:b/>
                <w:kern w:val="0"/>
                <w:sz w:val="24"/>
                <w:szCs w:val="24"/>
              </w:rPr>
            </w:pPr>
            <w:r>
              <w:rPr>
                <w:rFonts w:hint="eastAsia" w:ascii="仿宋_GB2312" w:hAnsi="宋体" w:eastAsia="仿宋_GB2312" w:cs="宋体"/>
                <w:b/>
                <w:kern w:val="0"/>
                <w:sz w:val="24"/>
                <w:szCs w:val="24"/>
              </w:rPr>
              <w:t>3.其行为受到相关部门的褒奖。</w:t>
            </w:r>
          </w:p>
        </w:tc>
        <w:tc>
          <w:tcPr>
            <w:tcW w:w="4265" w:type="dxa"/>
            <w:shd w:val="clear" w:color="auto" w:fill="auto"/>
            <w:vAlign w:val="center"/>
          </w:tcPr>
          <w:p>
            <w:pPr>
              <w:widowControl/>
              <w:spacing w:line="400" w:lineRule="exact"/>
              <w:rPr>
                <w:rFonts w:ascii="仿宋_GB2312" w:hAnsi="宋体" w:eastAsia="仿宋_GB2312" w:cs="宋体"/>
                <w:b/>
                <w:kern w:val="0"/>
                <w:sz w:val="24"/>
                <w:szCs w:val="24"/>
              </w:rPr>
            </w:pPr>
            <w:r>
              <w:rPr>
                <w:rFonts w:ascii="仿宋_GB2312" w:hAnsi="宋体" w:eastAsia="仿宋_GB2312" w:cs="宋体"/>
                <w:b/>
                <w:kern w:val="0"/>
                <w:sz w:val="24"/>
                <w:szCs w:val="24"/>
              </w:rPr>
              <w:t>6.</w:t>
            </w:r>
            <w:r>
              <w:rPr>
                <w:rFonts w:hint="eastAsia" w:ascii="仿宋_GB2312" w:hAnsi="宋体" w:eastAsia="仿宋_GB2312" w:cs="宋体"/>
                <w:b/>
                <w:kern w:val="0"/>
                <w:sz w:val="24"/>
                <w:szCs w:val="24"/>
              </w:rPr>
              <w:t>散播不实言论，恶意中伤他人的。</w:t>
            </w:r>
          </w:p>
        </w:tc>
        <w:tc>
          <w:tcPr>
            <w:tcW w:w="1931" w:type="dxa"/>
            <w:vMerge w:val="continue"/>
            <w:vAlign w:val="center"/>
          </w:tcPr>
          <w:p>
            <w:pPr>
              <w:widowControl/>
              <w:jc w:val="left"/>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0" w:hRule="atLeast"/>
        </w:trPr>
        <w:tc>
          <w:tcPr>
            <w:tcW w:w="2024" w:type="dxa"/>
            <w:vMerge w:val="restart"/>
            <w:vAlign w:val="center"/>
          </w:tcPr>
          <w:p>
            <w:pPr>
              <w:spacing w:line="400" w:lineRule="exact"/>
              <w:rPr>
                <w:rFonts w:ascii="仿宋_GB2312" w:hAnsi="宋体" w:eastAsia="仿宋_GB2312" w:cs="宋体"/>
                <w:b/>
                <w:kern w:val="0"/>
                <w:sz w:val="24"/>
                <w:szCs w:val="24"/>
              </w:rPr>
            </w:pPr>
            <w:r>
              <w:rPr>
                <w:rFonts w:hint="eastAsia" w:ascii="仿宋_GB2312" w:hAnsi="宋体" w:eastAsia="仿宋_GB2312" w:cs="宋体"/>
                <w:b/>
                <w:kern w:val="0"/>
                <w:sz w:val="24"/>
                <w:szCs w:val="24"/>
              </w:rPr>
              <w:t>文明修身</w:t>
            </w:r>
          </w:p>
        </w:tc>
        <w:tc>
          <w:tcPr>
            <w:tcW w:w="6237" w:type="dxa"/>
            <w:vMerge w:val="restart"/>
            <w:vAlign w:val="center"/>
          </w:tcPr>
          <w:p>
            <w:pPr>
              <w:spacing w:line="400" w:lineRule="exact"/>
              <w:rPr>
                <w:rFonts w:ascii="仿宋_GB2312" w:hAnsi="宋体" w:eastAsia="仿宋_GB2312" w:cs="宋体"/>
                <w:kern w:val="0"/>
                <w:sz w:val="24"/>
                <w:szCs w:val="24"/>
              </w:rPr>
            </w:pPr>
            <w:r>
              <w:rPr>
                <w:rFonts w:ascii="仿宋_GB2312" w:hAnsi="宋体" w:eastAsia="仿宋_GB2312" w:cs="宋体"/>
                <w:kern w:val="0"/>
                <w:sz w:val="24"/>
                <w:szCs w:val="24"/>
              </w:rPr>
              <w:t>1.</w:t>
            </w:r>
            <w:r>
              <w:rPr>
                <w:rFonts w:hint="eastAsia" w:ascii="仿宋_GB2312" w:hAnsi="宋体" w:eastAsia="仿宋_GB2312" w:cs="宋体"/>
                <w:kern w:val="0"/>
                <w:sz w:val="24"/>
                <w:szCs w:val="24"/>
              </w:rPr>
              <w:t>自觉遵守学校、学院的各项规定。</w:t>
            </w:r>
          </w:p>
        </w:tc>
        <w:tc>
          <w:tcPr>
            <w:tcW w:w="4265" w:type="dxa"/>
            <w:vAlign w:val="center"/>
          </w:tcPr>
          <w:p>
            <w:pPr>
              <w:widowControl/>
              <w:spacing w:line="400" w:lineRule="exact"/>
              <w:rPr>
                <w:rFonts w:ascii="仿宋_GB2312" w:hAnsi="宋体" w:eastAsia="仿宋_GB2312" w:cs="宋体"/>
                <w:kern w:val="0"/>
                <w:sz w:val="24"/>
                <w:szCs w:val="24"/>
              </w:rPr>
            </w:pPr>
            <w:r>
              <w:rPr>
                <w:rFonts w:ascii="仿宋_GB2312" w:hAnsi="宋体" w:eastAsia="仿宋_GB2312" w:cs="宋体"/>
                <w:kern w:val="0"/>
                <w:sz w:val="24"/>
                <w:szCs w:val="24"/>
              </w:rPr>
              <w:t>1.</w:t>
            </w:r>
            <w:r>
              <w:rPr>
                <w:rFonts w:hint="eastAsia" w:ascii="仿宋_GB2312" w:hAnsi="宋体" w:eastAsia="仿宋_GB2312" w:cs="宋体"/>
                <w:kern w:val="0"/>
                <w:sz w:val="24"/>
                <w:szCs w:val="24"/>
              </w:rPr>
              <w:t>违反学校规章制度，受到学校、学院和有关部门通报批评和处分。</w:t>
            </w:r>
          </w:p>
        </w:tc>
        <w:tc>
          <w:tcPr>
            <w:tcW w:w="1931" w:type="dxa"/>
            <w:vMerge w:val="restart"/>
            <w:vAlign w:val="center"/>
          </w:tcPr>
          <w:p>
            <w:pPr>
              <w:widowControl/>
              <w:spacing w:line="400" w:lineRule="exact"/>
              <w:rPr>
                <w:rFonts w:ascii="仿宋_GB2312" w:hAnsi="宋体" w:eastAsia="仿宋_GB2312" w:cs="宋体"/>
                <w:kern w:val="0"/>
                <w:sz w:val="24"/>
                <w:szCs w:val="24"/>
              </w:rPr>
            </w:pPr>
            <w:r>
              <w:rPr>
                <w:rFonts w:ascii="仿宋_GB2312" w:hAnsi="宋体" w:eastAsia="仿宋_GB2312" w:cs="宋体"/>
                <w:b/>
                <w:kern w:val="0"/>
                <w:sz w:val="24"/>
                <w:szCs w:val="24"/>
              </w:rPr>
              <w:fldChar w:fldCharType="begin"/>
            </w:r>
            <w:r>
              <w:rPr>
                <w:rFonts w:ascii="仿宋_GB2312" w:hAnsi="宋体" w:eastAsia="仿宋_GB2312" w:cs="宋体"/>
                <w:b/>
                <w:kern w:val="0"/>
                <w:sz w:val="24"/>
                <w:szCs w:val="24"/>
              </w:rPr>
              <w:instrText xml:space="preserve"> = 2 \* GB3 </w:instrText>
            </w:r>
            <w:r>
              <w:rPr>
                <w:rFonts w:ascii="仿宋_GB2312" w:hAnsi="宋体" w:eastAsia="仿宋_GB2312" w:cs="宋体"/>
                <w:b/>
                <w:kern w:val="0"/>
                <w:sz w:val="24"/>
                <w:szCs w:val="24"/>
              </w:rPr>
              <w:fldChar w:fldCharType="separate"/>
            </w:r>
            <w:r>
              <w:rPr>
                <w:rFonts w:hint="eastAsia" w:ascii="仿宋_GB2312" w:hAnsi="宋体" w:eastAsia="仿宋_GB2312" w:cs="宋体"/>
                <w:b/>
                <w:kern w:val="0"/>
                <w:sz w:val="24"/>
                <w:szCs w:val="24"/>
                <w:lang/>
              </w:rPr>
              <w:t>②</w:t>
            </w:r>
            <w:r>
              <w:rPr>
                <w:rFonts w:ascii="仿宋_GB2312" w:hAnsi="宋体" w:eastAsia="仿宋_GB2312" w:cs="宋体"/>
                <w:b/>
                <w:kern w:val="0"/>
                <w:sz w:val="24"/>
                <w:szCs w:val="24"/>
              </w:rPr>
              <w:fldChar w:fldCharType="end"/>
            </w:r>
            <w:r>
              <w:rPr>
                <w:rFonts w:hint="eastAsia" w:ascii="仿宋_GB2312" w:hAnsi="宋体" w:eastAsia="仿宋_GB2312" w:cs="宋体"/>
                <w:kern w:val="0"/>
                <w:sz w:val="24"/>
                <w:szCs w:val="24"/>
              </w:rPr>
              <w:t>符合任一“不合格”情况评“不合格”；在无“不合格”前提下，</w:t>
            </w:r>
            <w:r>
              <w:rPr>
                <w:rFonts w:hint="eastAsia" w:ascii="仿宋_GB2312" w:hAnsi="宋体" w:eastAsia="仿宋_GB2312" w:cs="宋体"/>
                <w:b/>
                <w:kern w:val="0"/>
                <w:sz w:val="24"/>
                <w:szCs w:val="24"/>
              </w:rPr>
              <w:t>符合全部“优秀”情况</w:t>
            </w:r>
            <w:r>
              <w:rPr>
                <w:rFonts w:hint="eastAsia" w:ascii="仿宋_GB2312" w:hAnsi="宋体" w:eastAsia="仿宋_GB2312" w:cs="宋体"/>
                <w:kern w:val="0"/>
                <w:sz w:val="24"/>
                <w:szCs w:val="24"/>
              </w:rPr>
              <w:t>为“优秀”；其余为“合格”。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7" w:hRule="atLeast"/>
        </w:trPr>
        <w:tc>
          <w:tcPr>
            <w:tcW w:w="2024" w:type="dxa"/>
            <w:vMerge w:val="continue"/>
            <w:vAlign w:val="center"/>
          </w:tcPr>
          <w:p>
            <w:pPr>
              <w:widowControl/>
              <w:jc w:val="left"/>
              <w:rPr>
                <w:rFonts w:ascii="仿宋_GB2312" w:hAnsi="宋体" w:eastAsia="仿宋_GB2312" w:cs="宋体"/>
                <w:b/>
                <w:kern w:val="0"/>
                <w:sz w:val="24"/>
                <w:szCs w:val="24"/>
              </w:rPr>
            </w:pPr>
          </w:p>
        </w:tc>
        <w:tc>
          <w:tcPr>
            <w:tcW w:w="6237" w:type="dxa"/>
            <w:vMerge w:val="continue"/>
            <w:vAlign w:val="center"/>
          </w:tcPr>
          <w:p>
            <w:pPr>
              <w:widowControl/>
              <w:jc w:val="left"/>
              <w:rPr>
                <w:rFonts w:ascii="仿宋_GB2312" w:hAnsi="宋体" w:eastAsia="仿宋_GB2312" w:cs="宋体"/>
                <w:kern w:val="0"/>
                <w:sz w:val="24"/>
                <w:szCs w:val="24"/>
              </w:rPr>
            </w:pPr>
          </w:p>
        </w:tc>
        <w:tc>
          <w:tcPr>
            <w:tcW w:w="4265" w:type="dxa"/>
            <w:vAlign w:val="center"/>
          </w:tcPr>
          <w:p>
            <w:pPr>
              <w:widowControl/>
              <w:spacing w:line="400" w:lineRule="exact"/>
              <w:rPr>
                <w:rFonts w:ascii="仿宋_GB2312" w:hAnsi="宋体" w:eastAsia="仿宋_GB2312" w:cs="宋体"/>
                <w:kern w:val="0"/>
                <w:sz w:val="24"/>
                <w:szCs w:val="24"/>
              </w:rPr>
            </w:pPr>
            <w:r>
              <w:rPr>
                <w:rFonts w:ascii="仿宋_GB2312" w:hAnsi="宋体" w:eastAsia="仿宋_GB2312" w:cs="宋体"/>
                <w:kern w:val="0"/>
                <w:sz w:val="24"/>
                <w:szCs w:val="24"/>
              </w:rPr>
              <w:t>2.</w:t>
            </w:r>
            <w:r>
              <w:rPr>
                <w:rFonts w:hint="eastAsia" w:ascii="仿宋_GB2312" w:hAnsi="宋体" w:eastAsia="仿宋_GB2312" w:cs="宋体"/>
                <w:kern w:val="0"/>
                <w:sz w:val="24"/>
                <w:szCs w:val="24"/>
              </w:rPr>
              <w:t>所在寝室卫生内务不达标</w:t>
            </w:r>
            <w:r>
              <w:rPr>
                <w:rFonts w:ascii="仿宋_GB2312" w:hAnsi="宋体" w:eastAsia="仿宋_GB2312" w:cs="宋体"/>
                <w:kern w:val="0"/>
                <w:sz w:val="24"/>
                <w:szCs w:val="24"/>
              </w:rPr>
              <w:t>3</w:t>
            </w:r>
            <w:r>
              <w:rPr>
                <w:rFonts w:hint="eastAsia" w:ascii="仿宋_GB2312" w:hAnsi="宋体" w:eastAsia="仿宋_GB2312" w:cs="宋体"/>
                <w:kern w:val="0"/>
                <w:sz w:val="24"/>
                <w:szCs w:val="24"/>
              </w:rPr>
              <w:t>次（含）以上。</w:t>
            </w:r>
          </w:p>
        </w:tc>
        <w:tc>
          <w:tcPr>
            <w:tcW w:w="1931" w:type="dxa"/>
            <w:vMerge w:val="continue"/>
            <w:vAlign w:val="center"/>
          </w:tcPr>
          <w:p>
            <w:pPr>
              <w:widowControl/>
              <w:jc w:val="left"/>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trPr>
        <w:tc>
          <w:tcPr>
            <w:tcW w:w="2024" w:type="dxa"/>
            <w:vMerge w:val="continue"/>
            <w:vAlign w:val="center"/>
          </w:tcPr>
          <w:p>
            <w:pPr>
              <w:widowControl/>
              <w:jc w:val="left"/>
              <w:rPr>
                <w:rFonts w:ascii="仿宋_GB2312" w:hAnsi="宋体" w:eastAsia="仿宋_GB2312" w:cs="宋体"/>
                <w:b/>
                <w:kern w:val="0"/>
                <w:sz w:val="24"/>
                <w:szCs w:val="24"/>
              </w:rPr>
            </w:pPr>
          </w:p>
        </w:tc>
        <w:tc>
          <w:tcPr>
            <w:tcW w:w="6237" w:type="dxa"/>
            <w:vAlign w:val="center"/>
          </w:tcPr>
          <w:p>
            <w:pPr>
              <w:spacing w:line="400" w:lineRule="exact"/>
              <w:rPr>
                <w:rFonts w:ascii="仿宋_GB2312" w:hAnsi="宋体" w:eastAsia="仿宋_GB2312" w:cs="宋体"/>
                <w:kern w:val="0"/>
                <w:sz w:val="24"/>
                <w:szCs w:val="24"/>
              </w:rPr>
            </w:pPr>
            <w:r>
              <w:rPr>
                <w:rFonts w:ascii="仿宋_GB2312" w:hAnsi="宋体" w:eastAsia="仿宋_GB2312" w:cs="宋体"/>
                <w:kern w:val="0"/>
                <w:sz w:val="24"/>
                <w:szCs w:val="24"/>
              </w:rPr>
              <w:t>2.</w:t>
            </w:r>
            <w:r>
              <w:rPr>
                <w:rFonts w:hint="eastAsia" w:ascii="仿宋_GB2312" w:hAnsi="宋体" w:eastAsia="仿宋_GB2312" w:cs="宋体"/>
                <w:kern w:val="0"/>
                <w:sz w:val="24"/>
                <w:szCs w:val="24"/>
              </w:rPr>
              <w:t>所在寝室</w:t>
            </w:r>
            <w:r>
              <w:rPr>
                <w:rFonts w:ascii="仿宋_GB2312" w:hAnsi="宋体" w:eastAsia="仿宋_GB2312" w:cs="宋体"/>
                <w:kern w:val="0"/>
                <w:sz w:val="24"/>
                <w:szCs w:val="24"/>
              </w:rPr>
              <w:t>3</w:t>
            </w:r>
            <w:r>
              <w:rPr>
                <w:rFonts w:hint="eastAsia" w:ascii="仿宋_GB2312" w:hAnsi="宋体" w:eastAsia="仿宋_GB2312" w:cs="宋体"/>
                <w:kern w:val="0"/>
                <w:sz w:val="24"/>
                <w:szCs w:val="24"/>
              </w:rPr>
              <w:t>次（含）以上被评为优秀，或被评为</w:t>
            </w:r>
            <w:r>
              <w:rPr>
                <w:rFonts w:ascii="仿宋_GB2312" w:hAnsi="宋体" w:eastAsia="仿宋_GB2312" w:cs="宋体"/>
                <w:kern w:val="0"/>
                <w:sz w:val="24"/>
                <w:szCs w:val="24"/>
              </w:rPr>
              <w:t>3</w:t>
            </w:r>
            <w:r>
              <w:rPr>
                <w:rFonts w:hint="eastAsia" w:ascii="仿宋_GB2312" w:hAnsi="宋体" w:eastAsia="仿宋_GB2312" w:cs="宋体"/>
                <w:kern w:val="0"/>
                <w:sz w:val="24"/>
                <w:szCs w:val="24"/>
              </w:rPr>
              <w:t>星级（含）以上寝室。</w:t>
            </w:r>
          </w:p>
        </w:tc>
        <w:tc>
          <w:tcPr>
            <w:tcW w:w="4265" w:type="dxa"/>
            <w:vAlign w:val="center"/>
          </w:tcPr>
          <w:p>
            <w:pPr>
              <w:widowControl/>
              <w:spacing w:line="400" w:lineRule="exact"/>
              <w:rPr>
                <w:rFonts w:ascii="仿宋_GB2312" w:hAnsi="宋体" w:eastAsia="仿宋_GB2312" w:cs="宋体"/>
                <w:kern w:val="0"/>
                <w:sz w:val="24"/>
                <w:szCs w:val="24"/>
              </w:rPr>
            </w:pPr>
            <w:r>
              <w:rPr>
                <w:rFonts w:ascii="仿宋_GB2312" w:hAnsi="宋体" w:eastAsia="仿宋_GB2312" w:cs="宋体"/>
                <w:kern w:val="0"/>
                <w:sz w:val="24"/>
                <w:szCs w:val="24"/>
              </w:rPr>
              <w:t>3.</w:t>
            </w:r>
            <w:r>
              <w:rPr>
                <w:rFonts w:hint="eastAsia" w:ascii="仿宋_GB2312" w:hAnsi="宋体" w:eastAsia="仿宋_GB2312" w:cs="宋体"/>
                <w:kern w:val="0"/>
                <w:sz w:val="24"/>
                <w:szCs w:val="24"/>
              </w:rPr>
              <w:t>擅自在校外住宿、</w:t>
            </w:r>
            <w:r>
              <w:rPr>
                <w:rFonts w:hint="eastAsia" w:ascii="仿宋_GB2312" w:hAnsi="宋体" w:eastAsia="仿宋_GB2312" w:cs="宋体"/>
                <w:b/>
                <w:kern w:val="0"/>
                <w:sz w:val="24"/>
                <w:szCs w:val="24"/>
              </w:rPr>
              <w:t>夜不归宿、留宿异性、未经许可私自换寝室</w:t>
            </w:r>
            <w:r>
              <w:rPr>
                <w:rFonts w:hint="eastAsia" w:ascii="仿宋_GB2312" w:hAnsi="宋体" w:eastAsia="仿宋_GB2312" w:cs="宋体"/>
                <w:kern w:val="0"/>
                <w:sz w:val="24"/>
                <w:szCs w:val="24"/>
              </w:rPr>
              <w:t>、</w:t>
            </w:r>
            <w:r>
              <w:rPr>
                <w:rFonts w:hint="eastAsia" w:ascii="仿宋_GB2312" w:hAnsi="宋体" w:eastAsia="仿宋_GB2312" w:cs="宋体"/>
                <w:b/>
                <w:kern w:val="0"/>
                <w:sz w:val="24"/>
                <w:szCs w:val="24"/>
              </w:rPr>
              <w:t>寝室酗酒、使用违规电器等</w:t>
            </w:r>
            <w:r>
              <w:rPr>
                <w:rFonts w:hint="eastAsia" w:ascii="仿宋_GB2312" w:hAnsi="宋体" w:eastAsia="仿宋_GB2312" w:cs="宋体"/>
                <w:kern w:val="0"/>
                <w:sz w:val="24"/>
                <w:szCs w:val="24"/>
              </w:rPr>
              <w:t>。</w:t>
            </w:r>
          </w:p>
        </w:tc>
        <w:tc>
          <w:tcPr>
            <w:tcW w:w="1931" w:type="dxa"/>
            <w:vMerge w:val="continue"/>
            <w:vAlign w:val="center"/>
          </w:tcPr>
          <w:p>
            <w:pPr>
              <w:widowControl/>
              <w:jc w:val="left"/>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4" w:hRule="atLeast"/>
        </w:trPr>
        <w:tc>
          <w:tcPr>
            <w:tcW w:w="2024" w:type="dxa"/>
            <w:vMerge w:val="continue"/>
            <w:vAlign w:val="center"/>
          </w:tcPr>
          <w:p>
            <w:pPr>
              <w:widowControl/>
              <w:jc w:val="left"/>
              <w:rPr>
                <w:rFonts w:ascii="仿宋_GB2312" w:hAnsi="宋体" w:eastAsia="仿宋_GB2312" w:cs="宋体"/>
                <w:b/>
                <w:kern w:val="0"/>
                <w:sz w:val="24"/>
                <w:szCs w:val="24"/>
              </w:rPr>
            </w:pPr>
          </w:p>
        </w:tc>
        <w:tc>
          <w:tcPr>
            <w:tcW w:w="6237" w:type="dxa"/>
            <w:vAlign w:val="center"/>
          </w:tcPr>
          <w:p>
            <w:pPr>
              <w:widowControl/>
              <w:spacing w:line="400" w:lineRule="exact"/>
              <w:rPr>
                <w:rFonts w:ascii="仿宋_GB2312" w:hAnsi="宋体" w:eastAsia="仿宋_GB2312" w:cs="宋体"/>
                <w:kern w:val="0"/>
                <w:sz w:val="24"/>
                <w:szCs w:val="24"/>
              </w:rPr>
            </w:pPr>
            <w:r>
              <w:rPr>
                <w:rFonts w:ascii="仿宋_GB2312" w:hAnsi="宋体" w:eastAsia="仿宋_GB2312" w:cs="宋体"/>
                <w:kern w:val="0"/>
                <w:sz w:val="24"/>
                <w:szCs w:val="24"/>
              </w:rPr>
              <w:t>3.</w:t>
            </w:r>
            <w:r>
              <w:rPr>
                <w:rFonts w:hint="eastAsia" w:ascii="仿宋_GB2312" w:hAnsi="宋体" w:eastAsia="仿宋_GB2312" w:cs="宋体"/>
                <w:kern w:val="0"/>
                <w:sz w:val="24"/>
                <w:szCs w:val="24"/>
              </w:rPr>
              <w:t>在寝室无影响他人正常学习、生活和休息的行为。</w:t>
            </w:r>
          </w:p>
        </w:tc>
        <w:tc>
          <w:tcPr>
            <w:tcW w:w="4265" w:type="dxa"/>
            <w:vAlign w:val="center"/>
          </w:tcPr>
          <w:p>
            <w:pPr>
              <w:widowControl/>
              <w:spacing w:line="400" w:lineRule="exact"/>
              <w:rPr>
                <w:rFonts w:ascii="仿宋_GB2312" w:hAnsi="宋体" w:eastAsia="仿宋_GB2312" w:cs="宋体"/>
                <w:kern w:val="0"/>
                <w:sz w:val="24"/>
                <w:szCs w:val="24"/>
              </w:rPr>
            </w:pPr>
            <w:r>
              <w:rPr>
                <w:rFonts w:ascii="仿宋_GB2312" w:hAnsi="宋体" w:eastAsia="仿宋_GB2312" w:cs="宋体"/>
                <w:kern w:val="0"/>
                <w:sz w:val="24"/>
                <w:szCs w:val="24"/>
              </w:rPr>
              <w:t>4.</w:t>
            </w:r>
            <w:r>
              <w:rPr>
                <w:rFonts w:hint="eastAsia" w:ascii="仿宋_GB2312" w:hAnsi="宋体" w:eastAsia="仿宋_GB2312" w:cs="宋体"/>
                <w:b/>
                <w:kern w:val="0"/>
                <w:sz w:val="24"/>
                <w:szCs w:val="24"/>
              </w:rPr>
              <w:t>大一《学生手册》考试经补考不合格。</w:t>
            </w:r>
          </w:p>
        </w:tc>
        <w:tc>
          <w:tcPr>
            <w:tcW w:w="1931" w:type="dxa"/>
            <w:vMerge w:val="continue"/>
            <w:vAlign w:val="center"/>
          </w:tcPr>
          <w:p>
            <w:pPr>
              <w:widowControl/>
              <w:jc w:val="left"/>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98" w:hRule="atLeast"/>
        </w:trPr>
        <w:tc>
          <w:tcPr>
            <w:tcW w:w="2024" w:type="dxa"/>
            <w:vMerge w:val="continue"/>
            <w:vAlign w:val="center"/>
          </w:tcPr>
          <w:p>
            <w:pPr>
              <w:widowControl/>
              <w:jc w:val="left"/>
              <w:rPr>
                <w:rFonts w:ascii="仿宋_GB2312" w:hAnsi="宋体" w:eastAsia="仿宋_GB2312" w:cs="宋体"/>
                <w:b/>
                <w:kern w:val="0"/>
                <w:sz w:val="24"/>
                <w:szCs w:val="24"/>
              </w:rPr>
            </w:pPr>
          </w:p>
        </w:tc>
        <w:tc>
          <w:tcPr>
            <w:tcW w:w="6237" w:type="dxa"/>
            <w:vMerge w:val="restart"/>
            <w:vAlign w:val="center"/>
          </w:tcPr>
          <w:p>
            <w:pPr>
              <w:widowControl/>
              <w:spacing w:line="400" w:lineRule="exact"/>
              <w:rPr>
                <w:rFonts w:ascii="仿宋_GB2312" w:hAnsi="宋体" w:eastAsia="仿宋_GB2312" w:cs="宋体"/>
                <w:kern w:val="0"/>
                <w:sz w:val="24"/>
                <w:szCs w:val="24"/>
              </w:rPr>
            </w:pPr>
            <w:r>
              <w:rPr>
                <w:rFonts w:ascii="仿宋_GB2312" w:hAnsi="宋体" w:eastAsia="仿宋_GB2312" w:cs="宋体"/>
                <w:kern w:val="0"/>
                <w:sz w:val="24"/>
                <w:szCs w:val="24"/>
              </w:rPr>
              <w:t>4.</w:t>
            </w:r>
            <w:r>
              <w:rPr>
                <w:rFonts w:hint="eastAsia" w:ascii="仿宋_GB2312" w:hAnsi="宋体" w:eastAsia="仿宋_GB2312" w:cs="宋体"/>
                <w:kern w:val="0"/>
                <w:sz w:val="24"/>
                <w:szCs w:val="24"/>
              </w:rPr>
              <w:t>在缴纳学费、住宿费、还贷等方面无失信或违约记录。</w:t>
            </w:r>
          </w:p>
        </w:tc>
        <w:tc>
          <w:tcPr>
            <w:tcW w:w="4265" w:type="dxa"/>
            <w:vAlign w:val="center"/>
          </w:tcPr>
          <w:p>
            <w:pPr>
              <w:widowControl/>
              <w:spacing w:line="400" w:lineRule="exact"/>
              <w:rPr>
                <w:rFonts w:ascii="仿宋_GB2312" w:hAnsi="宋体" w:eastAsia="仿宋_GB2312" w:cs="宋体"/>
                <w:kern w:val="0"/>
                <w:sz w:val="24"/>
                <w:szCs w:val="24"/>
              </w:rPr>
            </w:pPr>
            <w:r>
              <w:rPr>
                <w:rFonts w:ascii="仿宋_GB2312" w:hAnsi="宋体" w:eastAsia="仿宋_GB2312" w:cs="宋体"/>
                <w:kern w:val="0"/>
                <w:sz w:val="24"/>
                <w:szCs w:val="24"/>
              </w:rPr>
              <w:t>5.</w:t>
            </w:r>
            <w:r>
              <w:rPr>
                <w:rFonts w:hint="eastAsia" w:ascii="仿宋_GB2312" w:hAnsi="宋体" w:eastAsia="仿宋_GB2312" w:cs="宋体"/>
                <w:b/>
                <w:kern w:val="0"/>
                <w:sz w:val="24"/>
                <w:szCs w:val="24"/>
              </w:rPr>
              <w:t>有其他不文明行为，如网络发表不良言论、打架、斗殴、酗酒、赌博、使用燃油助力车、恶意欠费等。</w:t>
            </w:r>
          </w:p>
        </w:tc>
        <w:tc>
          <w:tcPr>
            <w:tcW w:w="1931" w:type="dxa"/>
            <w:vMerge w:val="continue"/>
            <w:vAlign w:val="center"/>
          </w:tcPr>
          <w:p>
            <w:pPr>
              <w:widowControl/>
              <w:jc w:val="left"/>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97" w:hRule="atLeast"/>
        </w:trPr>
        <w:tc>
          <w:tcPr>
            <w:tcW w:w="2024" w:type="dxa"/>
            <w:vMerge w:val="continue"/>
            <w:vAlign w:val="center"/>
          </w:tcPr>
          <w:p>
            <w:pPr>
              <w:widowControl/>
              <w:jc w:val="left"/>
              <w:rPr>
                <w:rFonts w:ascii="仿宋_GB2312" w:hAnsi="宋体" w:eastAsia="仿宋_GB2312" w:cs="宋体"/>
                <w:b/>
                <w:kern w:val="0"/>
                <w:sz w:val="24"/>
                <w:szCs w:val="24"/>
              </w:rPr>
            </w:pPr>
          </w:p>
        </w:tc>
        <w:tc>
          <w:tcPr>
            <w:tcW w:w="6237" w:type="dxa"/>
            <w:vMerge w:val="continue"/>
            <w:vAlign w:val="center"/>
          </w:tcPr>
          <w:p>
            <w:pPr>
              <w:widowControl/>
              <w:spacing w:line="400" w:lineRule="exact"/>
              <w:rPr>
                <w:rFonts w:ascii="仿宋_GB2312" w:hAnsi="宋体" w:eastAsia="仿宋_GB2312" w:cs="宋体"/>
                <w:kern w:val="0"/>
                <w:sz w:val="24"/>
                <w:szCs w:val="24"/>
              </w:rPr>
            </w:pPr>
          </w:p>
        </w:tc>
        <w:tc>
          <w:tcPr>
            <w:tcW w:w="4265" w:type="dxa"/>
            <w:vAlign w:val="center"/>
          </w:tcPr>
          <w:p>
            <w:pPr>
              <w:widowControl/>
              <w:spacing w:line="400" w:lineRule="exac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6、</w:t>
            </w:r>
            <w:r>
              <w:rPr>
                <w:rFonts w:hint="eastAsia" w:ascii="仿宋_GB2312" w:hAnsi="宋体" w:eastAsia="仿宋_GB2312" w:cs="宋体"/>
                <w:b/>
                <w:kern w:val="0"/>
                <w:sz w:val="24"/>
                <w:szCs w:val="24"/>
              </w:rPr>
              <w:t>教学区域吃早餐、穿背心、拖鞋等，经教育屡教不改者。</w:t>
            </w:r>
          </w:p>
        </w:tc>
        <w:tc>
          <w:tcPr>
            <w:tcW w:w="1931" w:type="dxa"/>
            <w:vMerge w:val="continue"/>
            <w:vAlign w:val="center"/>
          </w:tcPr>
          <w:p>
            <w:pPr>
              <w:widowControl/>
              <w:jc w:val="left"/>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1" w:hRule="atLeast"/>
        </w:trPr>
        <w:tc>
          <w:tcPr>
            <w:tcW w:w="2024" w:type="dxa"/>
            <w:vMerge w:val="restart"/>
            <w:vAlign w:val="center"/>
          </w:tcPr>
          <w:p>
            <w:pPr>
              <w:widowControl/>
              <w:spacing w:line="400" w:lineRule="exact"/>
              <w:rPr>
                <w:rFonts w:ascii="仿宋_GB2312" w:hAnsi="宋体" w:eastAsia="仿宋_GB2312" w:cs="宋体"/>
                <w:b/>
                <w:kern w:val="0"/>
                <w:sz w:val="24"/>
                <w:szCs w:val="24"/>
              </w:rPr>
            </w:pPr>
            <w:r>
              <w:rPr>
                <w:rFonts w:hint="eastAsia" w:ascii="仿宋_GB2312" w:hAnsi="宋体" w:eastAsia="仿宋_GB2312" w:cs="宋体"/>
                <w:b/>
                <w:kern w:val="0"/>
                <w:sz w:val="24"/>
                <w:szCs w:val="24"/>
              </w:rPr>
              <w:t>服务学生</w:t>
            </w:r>
          </w:p>
        </w:tc>
        <w:tc>
          <w:tcPr>
            <w:tcW w:w="6237" w:type="dxa"/>
            <w:vAlign w:val="center"/>
          </w:tcPr>
          <w:p>
            <w:pPr>
              <w:widowControl/>
              <w:spacing w:line="400" w:lineRule="exact"/>
              <w:rPr>
                <w:rFonts w:ascii="仿宋_GB2312" w:hAnsi="宋体" w:eastAsia="仿宋_GB2312" w:cs="宋体"/>
                <w:kern w:val="0"/>
                <w:sz w:val="24"/>
                <w:szCs w:val="24"/>
              </w:rPr>
            </w:pPr>
            <w:r>
              <w:rPr>
                <w:rFonts w:ascii="仿宋_GB2312" w:hAnsi="宋体" w:eastAsia="仿宋_GB2312" w:cs="宋体"/>
                <w:kern w:val="0"/>
                <w:sz w:val="24"/>
                <w:szCs w:val="24"/>
              </w:rPr>
              <w:t>1.</w:t>
            </w:r>
            <w:r>
              <w:rPr>
                <w:rFonts w:hint="eastAsia" w:ascii="仿宋_GB2312" w:hAnsi="宋体" w:eastAsia="仿宋_GB2312" w:cs="宋体"/>
                <w:kern w:val="0"/>
                <w:sz w:val="24"/>
                <w:szCs w:val="24"/>
              </w:rPr>
              <w:t>在“自我教育、自我管理、自我服务”中能积极发挥模范带头作用。</w:t>
            </w:r>
          </w:p>
        </w:tc>
        <w:tc>
          <w:tcPr>
            <w:tcW w:w="4265" w:type="dxa"/>
            <w:vMerge w:val="restart"/>
            <w:vAlign w:val="center"/>
          </w:tcPr>
          <w:p>
            <w:pPr>
              <w:widowControl/>
              <w:spacing w:line="400" w:lineRule="exact"/>
              <w:rPr>
                <w:rFonts w:ascii="仿宋_GB2312" w:hAnsi="宋体" w:eastAsia="仿宋_GB2312" w:cs="宋体"/>
                <w:kern w:val="0"/>
                <w:sz w:val="24"/>
                <w:szCs w:val="24"/>
              </w:rPr>
            </w:pPr>
            <w:r>
              <w:rPr>
                <w:rFonts w:ascii="仿宋_GB2312" w:hAnsi="宋体" w:eastAsia="仿宋_GB2312" w:cs="宋体"/>
                <w:kern w:val="0"/>
                <w:sz w:val="24"/>
                <w:szCs w:val="24"/>
              </w:rPr>
              <w:t>1.</w:t>
            </w:r>
            <w:r>
              <w:rPr>
                <w:rFonts w:hint="eastAsia" w:ascii="仿宋_GB2312" w:hAnsi="宋体" w:eastAsia="仿宋_GB2312" w:cs="宋体"/>
                <w:kern w:val="0"/>
                <w:sz w:val="24"/>
                <w:szCs w:val="24"/>
              </w:rPr>
              <w:t>未履行工作职责，未完成工作任务，造成不良影响的行为。</w:t>
            </w:r>
          </w:p>
          <w:p>
            <w:pPr>
              <w:widowControl/>
              <w:spacing w:line="400" w:lineRule="exact"/>
              <w:rPr>
                <w:rFonts w:ascii="仿宋_GB2312" w:hAnsi="宋体" w:eastAsia="仿宋_GB2312" w:cs="宋体"/>
                <w:kern w:val="0"/>
                <w:sz w:val="24"/>
                <w:szCs w:val="24"/>
              </w:rPr>
            </w:pPr>
          </w:p>
        </w:tc>
        <w:tc>
          <w:tcPr>
            <w:tcW w:w="1931" w:type="dxa"/>
            <w:vMerge w:val="restart"/>
            <w:vAlign w:val="center"/>
          </w:tcPr>
          <w:p>
            <w:pPr>
              <w:widowControl/>
              <w:spacing w:line="400" w:lineRule="exact"/>
              <w:rPr>
                <w:rFonts w:ascii="仿宋_GB2312" w:hAnsi="宋体" w:eastAsia="仿宋_GB2312" w:cs="宋体"/>
                <w:b/>
                <w:kern w:val="0"/>
                <w:sz w:val="24"/>
                <w:szCs w:val="24"/>
              </w:rPr>
            </w:pPr>
            <w:r>
              <w:rPr>
                <w:rFonts w:hint="eastAsia" w:ascii="仿宋_GB2312" w:hAnsi="宋体" w:eastAsia="仿宋_GB2312" w:cs="宋体"/>
                <w:b/>
                <w:kern w:val="0"/>
                <w:sz w:val="24"/>
                <w:szCs w:val="24"/>
              </w:rPr>
              <w:t>同①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2024" w:type="dxa"/>
            <w:vMerge w:val="continue"/>
            <w:vAlign w:val="center"/>
          </w:tcPr>
          <w:p>
            <w:pPr>
              <w:widowControl/>
              <w:jc w:val="left"/>
              <w:rPr>
                <w:rFonts w:ascii="仿宋_GB2312" w:hAnsi="宋体" w:eastAsia="仿宋_GB2312" w:cs="宋体"/>
                <w:b/>
                <w:kern w:val="0"/>
                <w:sz w:val="24"/>
                <w:szCs w:val="24"/>
              </w:rPr>
            </w:pPr>
          </w:p>
        </w:tc>
        <w:tc>
          <w:tcPr>
            <w:tcW w:w="6237" w:type="dxa"/>
            <w:vMerge w:val="restart"/>
            <w:vAlign w:val="center"/>
          </w:tcPr>
          <w:p>
            <w:pPr>
              <w:spacing w:line="400" w:lineRule="exact"/>
              <w:rPr>
                <w:rFonts w:ascii="仿宋_GB2312" w:hAnsi="宋体" w:eastAsia="仿宋_GB2312" w:cs="宋体"/>
                <w:kern w:val="0"/>
                <w:sz w:val="24"/>
                <w:szCs w:val="24"/>
              </w:rPr>
            </w:pPr>
            <w:r>
              <w:rPr>
                <w:rFonts w:ascii="仿宋_GB2312" w:hAnsi="宋体" w:eastAsia="仿宋_GB2312" w:cs="宋体"/>
                <w:kern w:val="0"/>
                <w:sz w:val="24"/>
                <w:szCs w:val="24"/>
              </w:rPr>
              <w:t>2</w:t>
            </w:r>
            <w:r>
              <w:rPr>
                <w:rFonts w:hint="eastAsia" w:ascii="仿宋_GB2312" w:hAnsi="宋体" w:eastAsia="仿宋_GB2312" w:cs="宋体"/>
                <w:kern w:val="0"/>
                <w:sz w:val="24"/>
                <w:szCs w:val="24"/>
              </w:rPr>
              <w:t>．以主人翁的姿态积极参与学校、学院、班级管理，为其发展献计献策；组织或参加各类有益的学生活动，为身边同学提供力所能及的服务和帮助。</w:t>
            </w:r>
          </w:p>
        </w:tc>
        <w:tc>
          <w:tcPr>
            <w:tcW w:w="4265" w:type="dxa"/>
            <w:vMerge w:val="continue"/>
            <w:vAlign w:val="center"/>
          </w:tcPr>
          <w:p>
            <w:pPr>
              <w:widowControl/>
              <w:jc w:val="left"/>
              <w:rPr>
                <w:rFonts w:ascii="仿宋_GB2312" w:hAnsi="宋体" w:eastAsia="仿宋_GB2312" w:cs="宋体"/>
                <w:kern w:val="0"/>
                <w:sz w:val="24"/>
                <w:szCs w:val="24"/>
              </w:rPr>
            </w:pPr>
          </w:p>
        </w:tc>
        <w:tc>
          <w:tcPr>
            <w:tcW w:w="1931" w:type="dxa"/>
            <w:vMerge w:val="continue"/>
            <w:vAlign w:val="center"/>
          </w:tcPr>
          <w:p>
            <w:pPr>
              <w:widowControl/>
              <w:jc w:val="left"/>
              <w:rPr>
                <w:rFonts w:ascii="仿宋_GB2312" w:hAnsi="宋体" w:eastAsia="仿宋_GB2312" w:cs="宋体"/>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5" w:hRule="atLeast"/>
        </w:trPr>
        <w:tc>
          <w:tcPr>
            <w:tcW w:w="2024" w:type="dxa"/>
            <w:vMerge w:val="continue"/>
            <w:vAlign w:val="center"/>
          </w:tcPr>
          <w:p>
            <w:pPr>
              <w:widowControl/>
              <w:jc w:val="left"/>
              <w:rPr>
                <w:rFonts w:ascii="仿宋_GB2312" w:hAnsi="宋体" w:eastAsia="仿宋_GB2312" w:cs="宋体"/>
                <w:b/>
                <w:kern w:val="0"/>
                <w:sz w:val="24"/>
                <w:szCs w:val="24"/>
              </w:rPr>
            </w:pPr>
          </w:p>
        </w:tc>
        <w:tc>
          <w:tcPr>
            <w:tcW w:w="6237" w:type="dxa"/>
            <w:vMerge w:val="continue"/>
            <w:vAlign w:val="center"/>
          </w:tcPr>
          <w:p>
            <w:pPr>
              <w:spacing w:line="400" w:lineRule="exact"/>
              <w:rPr>
                <w:rFonts w:ascii="仿宋_GB2312" w:hAnsi="宋体" w:eastAsia="仿宋_GB2312" w:cs="宋体"/>
                <w:kern w:val="0"/>
                <w:sz w:val="24"/>
                <w:szCs w:val="24"/>
              </w:rPr>
            </w:pPr>
          </w:p>
        </w:tc>
        <w:tc>
          <w:tcPr>
            <w:tcW w:w="4265" w:type="dxa"/>
            <w:vAlign w:val="center"/>
          </w:tcPr>
          <w:p>
            <w:pPr>
              <w:widowControl/>
              <w:spacing w:line="400" w:lineRule="exact"/>
              <w:rPr>
                <w:rFonts w:ascii="仿宋_GB2312" w:hAnsi="宋体" w:eastAsia="仿宋_GB2312" w:cs="宋体"/>
                <w:kern w:val="0"/>
                <w:sz w:val="24"/>
                <w:szCs w:val="24"/>
              </w:rPr>
            </w:pPr>
            <w:r>
              <w:rPr>
                <w:rFonts w:ascii="仿宋_GB2312" w:hAnsi="宋体" w:eastAsia="仿宋_GB2312" w:cs="宋体"/>
                <w:kern w:val="0"/>
                <w:sz w:val="24"/>
                <w:szCs w:val="24"/>
              </w:rPr>
              <w:t>2</w:t>
            </w:r>
            <w:r>
              <w:rPr>
                <w:rFonts w:hint="eastAsia" w:ascii="仿宋_GB2312" w:hAnsi="宋体" w:eastAsia="仿宋_GB2312" w:cs="宋体"/>
                <w:kern w:val="0"/>
                <w:sz w:val="24"/>
                <w:szCs w:val="24"/>
              </w:rPr>
              <w:t>．有其他等造成不良影响的行为。</w:t>
            </w:r>
          </w:p>
          <w:p>
            <w:pPr>
              <w:jc w:val="left"/>
              <w:rPr>
                <w:rFonts w:ascii="仿宋_GB2312" w:hAnsi="宋体" w:eastAsia="仿宋_GB2312" w:cs="宋体"/>
                <w:kern w:val="0"/>
                <w:sz w:val="24"/>
                <w:szCs w:val="24"/>
              </w:rPr>
            </w:pPr>
          </w:p>
        </w:tc>
        <w:tc>
          <w:tcPr>
            <w:tcW w:w="1931" w:type="dxa"/>
            <w:vMerge w:val="continue"/>
            <w:vAlign w:val="center"/>
          </w:tcPr>
          <w:p>
            <w:pPr>
              <w:widowControl/>
              <w:jc w:val="left"/>
              <w:rPr>
                <w:rFonts w:ascii="仿宋_GB2312" w:hAnsi="宋体" w:eastAsia="仿宋_GB2312" w:cs="宋体"/>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95" w:hRule="atLeast"/>
        </w:trPr>
        <w:tc>
          <w:tcPr>
            <w:tcW w:w="2024" w:type="dxa"/>
            <w:vMerge w:val="restart"/>
            <w:vAlign w:val="center"/>
          </w:tcPr>
          <w:p>
            <w:pPr>
              <w:spacing w:line="400" w:lineRule="exact"/>
              <w:rPr>
                <w:rFonts w:ascii="仿宋_GB2312" w:hAnsi="宋体" w:eastAsia="仿宋_GB2312" w:cs="宋体"/>
                <w:b/>
                <w:kern w:val="0"/>
                <w:sz w:val="24"/>
                <w:szCs w:val="24"/>
              </w:rPr>
            </w:pPr>
            <w:r>
              <w:rPr>
                <w:rFonts w:hint="eastAsia" w:ascii="仿宋_GB2312" w:hAnsi="宋体" w:eastAsia="仿宋_GB2312" w:cs="宋体"/>
                <w:b/>
                <w:kern w:val="0"/>
                <w:sz w:val="24"/>
                <w:szCs w:val="24"/>
              </w:rPr>
              <w:t>实践公益</w:t>
            </w:r>
          </w:p>
        </w:tc>
        <w:tc>
          <w:tcPr>
            <w:tcW w:w="6237" w:type="dxa"/>
            <w:vAlign w:val="center"/>
          </w:tcPr>
          <w:p>
            <w:pPr>
              <w:spacing w:line="400" w:lineRule="exact"/>
              <w:rPr>
                <w:rFonts w:ascii="仿宋_GB2312" w:hAnsi="宋体" w:eastAsia="仿宋_GB2312" w:cs="宋体"/>
                <w:kern w:val="0"/>
                <w:sz w:val="24"/>
                <w:szCs w:val="24"/>
              </w:rPr>
            </w:pPr>
            <w:r>
              <w:rPr>
                <w:rFonts w:ascii="仿宋_GB2312" w:hAnsi="宋体" w:eastAsia="仿宋_GB2312" w:cs="宋体"/>
                <w:kern w:val="0"/>
                <w:sz w:val="24"/>
                <w:szCs w:val="24"/>
              </w:rPr>
              <w:t>1.</w:t>
            </w:r>
            <w:r>
              <w:rPr>
                <w:rFonts w:hint="eastAsia" w:ascii="仿宋_GB2312" w:hAnsi="宋体" w:eastAsia="仿宋_GB2312" w:cs="宋体"/>
                <w:kern w:val="0"/>
                <w:sz w:val="24"/>
                <w:szCs w:val="24"/>
              </w:rPr>
              <w:t>积极参加校、院组织的社会实践活动，个人获得院级及以上表彰，或个人成果获得校级及以上表彰，或所在团队获得校级及以上表彰。</w:t>
            </w:r>
          </w:p>
        </w:tc>
        <w:tc>
          <w:tcPr>
            <w:tcW w:w="4265" w:type="dxa"/>
            <w:vAlign w:val="center"/>
          </w:tcPr>
          <w:p>
            <w:pPr>
              <w:widowControl/>
              <w:spacing w:line="400" w:lineRule="exact"/>
              <w:rPr>
                <w:rFonts w:ascii="仿宋_GB2312" w:hAnsi="宋体" w:eastAsia="仿宋_GB2312" w:cs="宋体"/>
                <w:kern w:val="0"/>
                <w:sz w:val="24"/>
                <w:szCs w:val="24"/>
              </w:rPr>
            </w:pPr>
            <w:r>
              <w:rPr>
                <w:rFonts w:ascii="仿宋_GB2312" w:hAnsi="宋体" w:eastAsia="仿宋_GB2312" w:cs="宋体"/>
                <w:kern w:val="0"/>
                <w:sz w:val="24"/>
                <w:szCs w:val="24"/>
              </w:rPr>
              <w:t>1</w:t>
            </w:r>
            <w:r>
              <w:rPr>
                <w:rFonts w:hint="eastAsia" w:ascii="仿宋_GB2312" w:hAnsi="宋体" w:eastAsia="仿宋_GB2312" w:cs="宋体"/>
                <w:kern w:val="0"/>
                <w:sz w:val="24"/>
                <w:szCs w:val="24"/>
              </w:rPr>
              <w:t>．实践中存在应付了事、弄虚作假等现象；社会实践考核不合格。</w:t>
            </w:r>
          </w:p>
        </w:tc>
        <w:tc>
          <w:tcPr>
            <w:tcW w:w="1931" w:type="dxa"/>
            <w:vMerge w:val="restart"/>
            <w:vAlign w:val="center"/>
          </w:tcPr>
          <w:p>
            <w:pPr>
              <w:widowControl/>
              <w:spacing w:line="400" w:lineRule="exact"/>
              <w:rPr>
                <w:rFonts w:ascii="仿宋_GB2312" w:hAnsi="宋体" w:eastAsia="仿宋_GB2312" w:cs="宋体"/>
                <w:b/>
                <w:kern w:val="0"/>
                <w:sz w:val="24"/>
                <w:szCs w:val="24"/>
              </w:rPr>
            </w:pPr>
          </w:p>
          <w:p>
            <w:pPr>
              <w:spacing w:line="400" w:lineRule="exact"/>
              <w:rPr>
                <w:rFonts w:ascii="仿宋_GB2312" w:hAnsi="宋体" w:eastAsia="仿宋_GB2312" w:cs="宋体"/>
                <w:b/>
                <w:kern w:val="0"/>
                <w:sz w:val="24"/>
                <w:szCs w:val="24"/>
              </w:rPr>
            </w:pPr>
            <w:r>
              <w:rPr>
                <w:rFonts w:hint="eastAsia" w:ascii="仿宋_GB2312" w:hAnsi="宋体" w:eastAsia="仿宋_GB2312" w:cs="宋体"/>
                <w:b/>
                <w:kern w:val="0"/>
                <w:sz w:val="24"/>
                <w:szCs w:val="24"/>
              </w:rPr>
              <w:t>同①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00" w:hRule="atLeast"/>
        </w:trPr>
        <w:tc>
          <w:tcPr>
            <w:tcW w:w="2024" w:type="dxa"/>
            <w:vMerge w:val="continue"/>
            <w:vAlign w:val="center"/>
          </w:tcPr>
          <w:p>
            <w:pPr>
              <w:widowControl/>
              <w:jc w:val="left"/>
              <w:rPr>
                <w:rFonts w:ascii="仿宋_GB2312" w:hAnsi="宋体" w:eastAsia="仿宋_GB2312" w:cs="宋体"/>
                <w:b/>
                <w:kern w:val="0"/>
                <w:sz w:val="24"/>
                <w:szCs w:val="24"/>
              </w:rPr>
            </w:pPr>
          </w:p>
        </w:tc>
        <w:tc>
          <w:tcPr>
            <w:tcW w:w="6237" w:type="dxa"/>
            <w:vMerge w:val="restart"/>
            <w:vAlign w:val="center"/>
          </w:tcPr>
          <w:p>
            <w:pPr>
              <w:spacing w:line="400" w:lineRule="exact"/>
              <w:rPr>
                <w:rFonts w:hint="eastAsia" w:ascii="仿宋_GB2312" w:hAnsi="宋体" w:eastAsia="仿宋_GB2312" w:cs="宋体"/>
                <w:kern w:val="0"/>
                <w:sz w:val="24"/>
                <w:szCs w:val="24"/>
              </w:rPr>
            </w:pPr>
            <w:r>
              <w:rPr>
                <w:rFonts w:ascii="仿宋_GB2312" w:hAnsi="宋体" w:eastAsia="仿宋_GB2312" w:cs="宋体"/>
                <w:kern w:val="0"/>
                <w:sz w:val="24"/>
                <w:szCs w:val="24"/>
              </w:rPr>
              <w:t>2.</w:t>
            </w:r>
            <w:r>
              <w:rPr>
                <w:rFonts w:hint="eastAsia" w:ascii="仿宋_GB2312" w:hAnsi="宋体" w:eastAsia="仿宋_GB2312" w:cs="宋体"/>
                <w:kern w:val="0"/>
                <w:sz w:val="24"/>
                <w:szCs w:val="24"/>
              </w:rPr>
              <w:t>积极参加校、院组织的志愿服务活动（班级组织的须报学院审批认定备案），个人获得院级及以上表彰或事迹得到社会表彰或媒体赞扬，或所在团队获得校级及以上表彰。</w:t>
            </w:r>
          </w:p>
        </w:tc>
        <w:tc>
          <w:tcPr>
            <w:tcW w:w="4265" w:type="dxa"/>
            <w:vAlign w:val="center"/>
          </w:tcPr>
          <w:p>
            <w:pPr>
              <w:spacing w:line="40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2.无故缺席志愿者服务培训、培训态度不认真。</w:t>
            </w:r>
          </w:p>
        </w:tc>
        <w:tc>
          <w:tcPr>
            <w:tcW w:w="1931" w:type="dxa"/>
            <w:vMerge w:val="continue"/>
            <w:vAlign w:val="center"/>
          </w:tcPr>
          <w:p>
            <w:pPr>
              <w:widowControl/>
              <w:jc w:val="left"/>
              <w:rPr>
                <w:rFonts w:ascii="仿宋_GB2312" w:hAnsi="宋体" w:eastAsia="仿宋_GB2312" w:cs="宋体"/>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7" w:hRule="atLeast"/>
        </w:trPr>
        <w:tc>
          <w:tcPr>
            <w:tcW w:w="2024" w:type="dxa"/>
            <w:vMerge w:val="continue"/>
            <w:vAlign w:val="center"/>
          </w:tcPr>
          <w:p>
            <w:pPr>
              <w:widowControl/>
              <w:jc w:val="left"/>
              <w:rPr>
                <w:rFonts w:ascii="仿宋_GB2312" w:hAnsi="宋体" w:eastAsia="仿宋_GB2312" w:cs="宋体"/>
                <w:b/>
                <w:kern w:val="0"/>
                <w:sz w:val="24"/>
                <w:szCs w:val="24"/>
              </w:rPr>
            </w:pPr>
          </w:p>
        </w:tc>
        <w:tc>
          <w:tcPr>
            <w:tcW w:w="6237" w:type="dxa"/>
            <w:vMerge w:val="continue"/>
            <w:vAlign w:val="center"/>
          </w:tcPr>
          <w:p>
            <w:pPr>
              <w:spacing w:line="400" w:lineRule="exact"/>
              <w:rPr>
                <w:rFonts w:ascii="仿宋_GB2312" w:hAnsi="宋体" w:eastAsia="仿宋_GB2312" w:cs="宋体"/>
                <w:kern w:val="0"/>
                <w:sz w:val="24"/>
                <w:szCs w:val="24"/>
              </w:rPr>
            </w:pPr>
          </w:p>
        </w:tc>
        <w:tc>
          <w:tcPr>
            <w:tcW w:w="4265" w:type="dxa"/>
            <w:vAlign w:val="center"/>
          </w:tcPr>
          <w:p>
            <w:pPr>
              <w:spacing w:line="400" w:lineRule="exact"/>
              <w:rPr>
                <w:rFonts w:ascii="仿宋_GB2312" w:hAnsi="宋体" w:eastAsia="仿宋_GB2312" w:cs="宋体"/>
                <w:b/>
                <w:kern w:val="0"/>
                <w:sz w:val="24"/>
                <w:szCs w:val="24"/>
              </w:rPr>
            </w:pPr>
            <w:r>
              <w:rPr>
                <w:rFonts w:hint="eastAsia" w:ascii="仿宋_GB2312" w:hAnsi="宋体" w:eastAsia="仿宋_GB2312" w:cs="宋体"/>
                <w:b/>
                <w:kern w:val="0"/>
                <w:sz w:val="24"/>
                <w:szCs w:val="24"/>
              </w:rPr>
              <w:t>3</w:t>
            </w:r>
            <w:r>
              <w:rPr>
                <w:rFonts w:ascii="仿宋_GB2312" w:hAnsi="宋体" w:eastAsia="仿宋_GB2312" w:cs="宋体"/>
                <w:b/>
                <w:kern w:val="0"/>
                <w:sz w:val="24"/>
                <w:szCs w:val="24"/>
              </w:rPr>
              <w:t>.</w:t>
            </w:r>
            <w:r>
              <w:rPr>
                <w:rFonts w:hint="eastAsia" w:ascii="仿宋_GB2312" w:hAnsi="宋体" w:eastAsia="仿宋_GB2312" w:cs="宋体"/>
                <w:b/>
                <w:kern w:val="0"/>
                <w:sz w:val="24"/>
                <w:szCs w:val="24"/>
              </w:rPr>
              <w:t>志愿服务中存在服务时间不达标、弄虚作假、不服从团队等现象；因主观原因导致被服务对象投诉。</w:t>
            </w:r>
          </w:p>
        </w:tc>
        <w:tc>
          <w:tcPr>
            <w:tcW w:w="1931" w:type="dxa"/>
            <w:vMerge w:val="continue"/>
            <w:vAlign w:val="center"/>
          </w:tcPr>
          <w:p>
            <w:pPr>
              <w:widowControl/>
              <w:jc w:val="left"/>
              <w:rPr>
                <w:rFonts w:ascii="仿宋_GB2312" w:hAnsi="宋体" w:eastAsia="仿宋_GB2312" w:cs="宋体"/>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2024" w:type="dxa"/>
            <w:vMerge w:val="continue"/>
            <w:vAlign w:val="center"/>
          </w:tcPr>
          <w:p>
            <w:pPr>
              <w:widowControl/>
              <w:jc w:val="left"/>
              <w:rPr>
                <w:rFonts w:ascii="仿宋_GB2312" w:hAnsi="宋体" w:eastAsia="仿宋_GB2312" w:cs="宋体"/>
                <w:b/>
                <w:kern w:val="0"/>
                <w:sz w:val="24"/>
                <w:szCs w:val="24"/>
              </w:rPr>
            </w:pPr>
          </w:p>
        </w:tc>
        <w:tc>
          <w:tcPr>
            <w:tcW w:w="6237" w:type="dxa"/>
            <w:vMerge w:val="continue"/>
            <w:vAlign w:val="center"/>
          </w:tcPr>
          <w:p>
            <w:pPr>
              <w:spacing w:line="400" w:lineRule="exact"/>
              <w:rPr>
                <w:rFonts w:ascii="仿宋_GB2312" w:hAnsi="宋体" w:eastAsia="仿宋_GB2312" w:cs="宋体"/>
                <w:kern w:val="0"/>
                <w:sz w:val="24"/>
                <w:szCs w:val="24"/>
              </w:rPr>
            </w:pPr>
          </w:p>
        </w:tc>
        <w:tc>
          <w:tcPr>
            <w:tcW w:w="4265" w:type="dxa"/>
            <w:vMerge w:val="restart"/>
            <w:vAlign w:val="center"/>
          </w:tcPr>
          <w:p>
            <w:pPr>
              <w:spacing w:line="400" w:lineRule="exact"/>
              <w:rPr>
                <w:rFonts w:hint="eastAsia" w:ascii="仿宋_GB2312" w:hAnsi="宋体" w:eastAsia="仿宋_GB2312" w:cs="宋体"/>
                <w:b/>
                <w:kern w:val="0"/>
                <w:sz w:val="24"/>
                <w:szCs w:val="24"/>
              </w:rPr>
            </w:pPr>
            <w:r>
              <w:rPr>
                <w:rFonts w:hint="eastAsia" w:ascii="仿宋_GB2312" w:hAnsi="宋体" w:eastAsia="仿宋_GB2312" w:cs="宋体"/>
                <w:b/>
                <w:kern w:val="0"/>
                <w:sz w:val="24"/>
                <w:szCs w:val="24"/>
              </w:rPr>
              <w:t>4.不服从或无故缺席学院安排的各类志愿者服务活动（如社区带操志愿者、运动会裁判员等）</w:t>
            </w:r>
          </w:p>
        </w:tc>
        <w:tc>
          <w:tcPr>
            <w:tcW w:w="1931" w:type="dxa"/>
            <w:vMerge w:val="continue"/>
            <w:vAlign w:val="center"/>
          </w:tcPr>
          <w:p>
            <w:pPr>
              <w:widowControl/>
              <w:jc w:val="left"/>
              <w:rPr>
                <w:rFonts w:ascii="仿宋_GB2312" w:hAnsi="宋体" w:eastAsia="仿宋_GB2312" w:cs="宋体"/>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75" w:hRule="atLeast"/>
        </w:trPr>
        <w:tc>
          <w:tcPr>
            <w:tcW w:w="2024" w:type="dxa"/>
            <w:vMerge w:val="continue"/>
            <w:vAlign w:val="center"/>
          </w:tcPr>
          <w:p>
            <w:pPr>
              <w:widowControl/>
              <w:jc w:val="left"/>
              <w:rPr>
                <w:rFonts w:ascii="仿宋_GB2312" w:hAnsi="宋体" w:eastAsia="仿宋_GB2312" w:cs="宋体"/>
                <w:b/>
                <w:kern w:val="0"/>
                <w:sz w:val="24"/>
                <w:szCs w:val="24"/>
              </w:rPr>
            </w:pPr>
          </w:p>
        </w:tc>
        <w:tc>
          <w:tcPr>
            <w:tcW w:w="6237" w:type="dxa"/>
            <w:vAlign w:val="center"/>
          </w:tcPr>
          <w:p>
            <w:pPr>
              <w:spacing w:line="40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3．</w:t>
            </w:r>
            <w:r>
              <w:rPr>
                <w:rFonts w:hint="eastAsia" w:ascii="仿宋_GB2312" w:hAnsi="宋体" w:eastAsia="仿宋_GB2312" w:cs="宋体"/>
                <w:b/>
                <w:kern w:val="0"/>
                <w:sz w:val="24"/>
                <w:szCs w:val="24"/>
              </w:rPr>
              <w:t>一学年志愿者服务时间达70小时以上，或服务次数超过30次。</w:t>
            </w:r>
          </w:p>
        </w:tc>
        <w:tc>
          <w:tcPr>
            <w:tcW w:w="4265" w:type="dxa"/>
            <w:vMerge w:val="continue"/>
            <w:vAlign w:val="center"/>
          </w:tcPr>
          <w:p>
            <w:pPr>
              <w:spacing w:line="400" w:lineRule="exact"/>
              <w:rPr>
                <w:rFonts w:hint="eastAsia" w:ascii="仿宋_GB2312" w:hAnsi="宋体" w:eastAsia="仿宋_GB2312" w:cs="宋体"/>
                <w:kern w:val="0"/>
                <w:sz w:val="24"/>
                <w:szCs w:val="24"/>
              </w:rPr>
            </w:pPr>
          </w:p>
        </w:tc>
        <w:tc>
          <w:tcPr>
            <w:tcW w:w="1931" w:type="dxa"/>
            <w:vMerge w:val="continue"/>
            <w:vAlign w:val="center"/>
          </w:tcPr>
          <w:p>
            <w:pPr>
              <w:widowControl/>
              <w:jc w:val="left"/>
              <w:rPr>
                <w:rFonts w:ascii="仿宋_GB2312" w:hAnsi="宋体" w:eastAsia="仿宋_GB2312" w:cs="宋体"/>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trPr>
        <w:tc>
          <w:tcPr>
            <w:tcW w:w="2024" w:type="dxa"/>
            <w:vMerge w:val="restart"/>
            <w:vAlign w:val="center"/>
          </w:tcPr>
          <w:p>
            <w:pPr>
              <w:widowControl/>
              <w:spacing w:line="400" w:lineRule="exact"/>
              <w:rPr>
                <w:rFonts w:ascii="仿宋_GB2312" w:hAnsi="宋体" w:eastAsia="仿宋_GB2312" w:cs="宋体"/>
                <w:b/>
                <w:kern w:val="0"/>
                <w:sz w:val="24"/>
                <w:szCs w:val="24"/>
              </w:rPr>
            </w:pPr>
            <w:r>
              <w:rPr>
                <w:rFonts w:hint="eastAsia" w:ascii="仿宋_GB2312" w:hAnsi="宋体" w:eastAsia="仿宋_GB2312" w:cs="宋体"/>
                <w:b/>
                <w:kern w:val="0"/>
                <w:sz w:val="24"/>
                <w:szCs w:val="24"/>
              </w:rPr>
              <w:t>文体活动</w:t>
            </w:r>
          </w:p>
        </w:tc>
        <w:tc>
          <w:tcPr>
            <w:tcW w:w="6237" w:type="dxa"/>
            <w:vAlign w:val="center"/>
          </w:tcPr>
          <w:p>
            <w:pPr>
              <w:widowControl/>
              <w:spacing w:line="400" w:lineRule="exact"/>
              <w:rPr>
                <w:rFonts w:ascii="仿宋_GB2312" w:hAnsi="宋体" w:eastAsia="仿宋_GB2312" w:cs="宋体"/>
                <w:kern w:val="0"/>
                <w:sz w:val="24"/>
                <w:szCs w:val="24"/>
              </w:rPr>
            </w:pPr>
            <w:r>
              <w:rPr>
                <w:rFonts w:ascii="仿宋_GB2312" w:hAnsi="宋体" w:eastAsia="仿宋_GB2312" w:cs="宋体"/>
                <w:kern w:val="0"/>
                <w:sz w:val="24"/>
                <w:szCs w:val="24"/>
              </w:rPr>
              <w:t>1.</w:t>
            </w:r>
            <w:r>
              <w:rPr>
                <w:rFonts w:hint="eastAsia" w:ascii="仿宋_GB2312" w:hAnsi="宋体" w:eastAsia="仿宋_GB2312" w:cs="宋体"/>
                <w:kern w:val="0"/>
                <w:sz w:val="24"/>
                <w:szCs w:val="24"/>
              </w:rPr>
              <w:t>积极参加市厅级以上单位组织的体育竞赛并取得名次。</w:t>
            </w:r>
          </w:p>
        </w:tc>
        <w:tc>
          <w:tcPr>
            <w:tcW w:w="4265" w:type="dxa"/>
            <w:vMerge w:val="restart"/>
            <w:vAlign w:val="center"/>
          </w:tcPr>
          <w:p>
            <w:pPr>
              <w:spacing w:line="40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1</w:t>
            </w:r>
            <w:r>
              <w:rPr>
                <w:rFonts w:ascii="仿宋_GB2312" w:hAnsi="宋体" w:eastAsia="仿宋_GB2312" w:cs="宋体"/>
                <w:kern w:val="0"/>
                <w:sz w:val="24"/>
                <w:szCs w:val="24"/>
              </w:rPr>
              <w:t>.</w:t>
            </w:r>
            <w:r>
              <w:rPr>
                <w:rFonts w:hint="eastAsia" w:ascii="仿宋_GB2312" w:hAnsi="宋体" w:eastAsia="仿宋_GB2312" w:cs="宋体"/>
                <w:kern w:val="0"/>
                <w:sz w:val="24"/>
                <w:szCs w:val="24"/>
              </w:rPr>
              <w:t>无故缺席校、院、班等组织的各类文体活动。</w:t>
            </w:r>
          </w:p>
        </w:tc>
        <w:tc>
          <w:tcPr>
            <w:tcW w:w="1931" w:type="dxa"/>
            <w:vMerge w:val="restart"/>
            <w:vAlign w:val="center"/>
          </w:tcPr>
          <w:p>
            <w:pPr>
              <w:widowControl/>
              <w:spacing w:line="400" w:lineRule="exact"/>
              <w:rPr>
                <w:rFonts w:ascii="仿宋_GB2312" w:hAnsi="宋体" w:eastAsia="仿宋_GB2312" w:cs="宋体"/>
                <w:b/>
                <w:kern w:val="0"/>
                <w:sz w:val="24"/>
                <w:szCs w:val="24"/>
              </w:rPr>
            </w:pPr>
            <w:r>
              <w:rPr>
                <w:rFonts w:hint="eastAsia" w:ascii="仿宋_GB2312" w:hAnsi="宋体" w:eastAsia="仿宋_GB2312" w:cs="宋体"/>
                <w:b/>
                <w:kern w:val="0"/>
                <w:sz w:val="24"/>
                <w:szCs w:val="24"/>
              </w:rPr>
              <w:t>同①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2024" w:type="dxa"/>
            <w:vMerge w:val="continue"/>
            <w:vAlign w:val="center"/>
          </w:tcPr>
          <w:p>
            <w:pPr>
              <w:widowControl/>
              <w:jc w:val="left"/>
              <w:rPr>
                <w:rFonts w:ascii="仿宋_GB2312" w:hAnsi="宋体" w:eastAsia="仿宋_GB2312" w:cs="宋体"/>
                <w:b/>
                <w:kern w:val="0"/>
                <w:sz w:val="24"/>
                <w:szCs w:val="24"/>
              </w:rPr>
            </w:pPr>
          </w:p>
        </w:tc>
        <w:tc>
          <w:tcPr>
            <w:tcW w:w="6237" w:type="dxa"/>
            <w:vMerge w:val="restart"/>
            <w:vAlign w:val="center"/>
          </w:tcPr>
          <w:p>
            <w:pPr>
              <w:spacing w:line="400" w:lineRule="exact"/>
              <w:rPr>
                <w:rFonts w:ascii="仿宋_GB2312" w:hAnsi="宋体" w:eastAsia="仿宋_GB2312" w:cs="宋体"/>
                <w:kern w:val="0"/>
                <w:sz w:val="24"/>
                <w:szCs w:val="24"/>
              </w:rPr>
            </w:pPr>
            <w:r>
              <w:rPr>
                <w:rFonts w:ascii="仿宋_GB2312" w:hAnsi="宋体" w:eastAsia="仿宋_GB2312" w:cs="宋体"/>
                <w:kern w:val="0"/>
                <w:sz w:val="24"/>
                <w:szCs w:val="24"/>
              </w:rPr>
              <w:t>2.</w:t>
            </w:r>
            <w:r>
              <w:rPr>
                <w:rFonts w:hint="eastAsia" w:ascii="仿宋_GB2312" w:hAnsi="宋体" w:eastAsia="仿宋_GB2312" w:cs="宋体"/>
                <w:kern w:val="0"/>
                <w:sz w:val="24"/>
                <w:szCs w:val="24"/>
              </w:rPr>
              <w:t>积极参加校、院及以上单位组织的文艺演出并获得登台演出机会。</w:t>
            </w:r>
          </w:p>
        </w:tc>
        <w:tc>
          <w:tcPr>
            <w:tcW w:w="4265" w:type="dxa"/>
            <w:vMerge w:val="continue"/>
            <w:vAlign w:val="center"/>
          </w:tcPr>
          <w:p>
            <w:pPr>
              <w:widowControl/>
              <w:spacing w:line="400" w:lineRule="exact"/>
              <w:rPr>
                <w:rFonts w:ascii="仿宋_GB2312" w:hAnsi="宋体" w:eastAsia="仿宋_GB2312" w:cs="宋体"/>
                <w:kern w:val="0"/>
                <w:sz w:val="24"/>
                <w:szCs w:val="24"/>
              </w:rPr>
            </w:pPr>
          </w:p>
        </w:tc>
        <w:tc>
          <w:tcPr>
            <w:tcW w:w="1931" w:type="dxa"/>
            <w:vMerge w:val="continue"/>
            <w:vAlign w:val="center"/>
          </w:tcPr>
          <w:p>
            <w:pPr>
              <w:widowControl/>
              <w:jc w:val="left"/>
              <w:rPr>
                <w:rFonts w:ascii="仿宋_GB2312" w:hAnsi="宋体" w:eastAsia="仿宋_GB2312" w:cs="宋体"/>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2024" w:type="dxa"/>
            <w:vMerge w:val="continue"/>
            <w:vAlign w:val="center"/>
          </w:tcPr>
          <w:p>
            <w:pPr>
              <w:widowControl/>
              <w:jc w:val="left"/>
              <w:rPr>
                <w:rFonts w:ascii="仿宋_GB2312" w:hAnsi="宋体" w:eastAsia="仿宋_GB2312" w:cs="宋体"/>
                <w:b/>
                <w:kern w:val="0"/>
                <w:sz w:val="24"/>
                <w:szCs w:val="24"/>
              </w:rPr>
            </w:pPr>
          </w:p>
        </w:tc>
        <w:tc>
          <w:tcPr>
            <w:tcW w:w="6237" w:type="dxa"/>
            <w:vMerge w:val="continue"/>
            <w:vAlign w:val="center"/>
          </w:tcPr>
          <w:p>
            <w:pPr>
              <w:widowControl/>
              <w:jc w:val="left"/>
              <w:rPr>
                <w:rFonts w:ascii="仿宋_GB2312" w:hAnsi="宋体" w:eastAsia="仿宋_GB2312" w:cs="宋体"/>
                <w:kern w:val="0"/>
                <w:sz w:val="24"/>
                <w:szCs w:val="24"/>
              </w:rPr>
            </w:pPr>
          </w:p>
        </w:tc>
        <w:tc>
          <w:tcPr>
            <w:tcW w:w="4265" w:type="dxa"/>
            <w:vMerge w:val="restart"/>
            <w:vAlign w:val="center"/>
          </w:tcPr>
          <w:p>
            <w:pPr>
              <w:widowControl/>
              <w:spacing w:line="40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2</w:t>
            </w:r>
            <w:r>
              <w:rPr>
                <w:rFonts w:ascii="仿宋_GB2312" w:hAnsi="宋体" w:eastAsia="仿宋_GB2312" w:cs="宋体"/>
                <w:kern w:val="0"/>
                <w:sz w:val="24"/>
                <w:szCs w:val="24"/>
              </w:rPr>
              <w:t>.</w:t>
            </w:r>
            <w:r>
              <w:rPr>
                <w:rFonts w:hint="eastAsia" w:ascii="仿宋_GB2312" w:hAnsi="宋体" w:eastAsia="仿宋_GB2312" w:cs="宋体"/>
                <w:kern w:val="0"/>
                <w:sz w:val="24"/>
                <w:szCs w:val="24"/>
              </w:rPr>
              <w:t>因主观原因，不愿在自己能力范围内参与校、院、班组织的比赛或活动；无故退赛、训练态度不端正等。</w:t>
            </w:r>
          </w:p>
        </w:tc>
        <w:tc>
          <w:tcPr>
            <w:tcW w:w="1931" w:type="dxa"/>
            <w:vMerge w:val="continue"/>
            <w:vAlign w:val="center"/>
          </w:tcPr>
          <w:p>
            <w:pPr>
              <w:widowControl/>
              <w:jc w:val="left"/>
              <w:rPr>
                <w:rFonts w:ascii="仿宋_GB2312" w:hAnsi="宋体" w:eastAsia="仿宋_GB2312" w:cs="宋体"/>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40" w:hRule="atLeast"/>
        </w:trPr>
        <w:tc>
          <w:tcPr>
            <w:tcW w:w="2024" w:type="dxa"/>
            <w:vMerge w:val="continue"/>
            <w:vAlign w:val="center"/>
          </w:tcPr>
          <w:p>
            <w:pPr>
              <w:widowControl/>
              <w:jc w:val="left"/>
              <w:rPr>
                <w:rFonts w:ascii="仿宋_GB2312" w:hAnsi="宋体" w:eastAsia="仿宋_GB2312" w:cs="宋体"/>
                <w:b/>
                <w:kern w:val="0"/>
                <w:sz w:val="24"/>
                <w:szCs w:val="24"/>
              </w:rPr>
            </w:pPr>
          </w:p>
        </w:tc>
        <w:tc>
          <w:tcPr>
            <w:tcW w:w="6237" w:type="dxa"/>
            <w:vAlign w:val="center"/>
          </w:tcPr>
          <w:p>
            <w:pPr>
              <w:spacing w:line="400" w:lineRule="exact"/>
              <w:rPr>
                <w:rFonts w:ascii="仿宋_GB2312" w:hAnsi="宋体" w:eastAsia="仿宋_GB2312" w:cs="宋体"/>
                <w:kern w:val="0"/>
                <w:sz w:val="24"/>
                <w:szCs w:val="24"/>
              </w:rPr>
            </w:pPr>
            <w:r>
              <w:rPr>
                <w:rFonts w:ascii="仿宋_GB2312" w:hAnsi="宋体" w:eastAsia="仿宋_GB2312" w:cs="宋体"/>
                <w:kern w:val="0"/>
                <w:sz w:val="24"/>
                <w:szCs w:val="24"/>
              </w:rPr>
              <w:t>3.</w:t>
            </w:r>
            <w:r>
              <w:rPr>
                <w:rFonts w:hint="eastAsia" w:ascii="仿宋_GB2312" w:hAnsi="宋体" w:eastAsia="仿宋_GB2312" w:cs="宋体"/>
                <w:kern w:val="0"/>
                <w:sz w:val="24"/>
                <w:szCs w:val="24"/>
              </w:rPr>
              <w:t>积极参加校级（含）以上文艺比赛并取得名次。</w:t>
            </w:r>
          </w:p>
          <w:p>
            <w:pPr>
              <w:spacing w:line="400" w:lineRule="exact"/>
              <w:rPr>
                <w:rFonts w:ascii="仿宋_GB2312" w:hAnsi="宋体" w:eastAsia="仿宋_GB2312" w:cs="宋体"/>
                <w:kern w:val="0"/>
                <w:sz w:val="24"/>
                <w:szCs w:val="24"/>
              </w:rPr>
            </w:pPr>
          </w:p>
        </w:tc>
        <w:tc>
          <w:tcPr>
            <w:tcW w:w="4265" w:type="dxa"/>
            <w:vMerge w:val="continue"/>
            <w:vAlign w:val="center"/>
          </w:tcPr>
          <w:p>
            <w:pPr>
              <w:widowControl/>
              <w:jc w:val="left"/>
              <w:rPr>
                <w:rFonts w:ascii="仿宋_GB2312" w:hAnsi="宋体" w:eastAsia="仿宋_GB2312" w:cs="宋体"/>
                <w:kern w:val="0"/>
                <w:sz w:val="24"/>
                <w:szCs w:val="24"/>
              </w:rPr>
            </w:pPr>
          </w:p>
        </w:tc>
        <w:tc>
          <w:tcPr>
            <w:tcW w:w="1931" w:type="dxa"/>
            <w:vMerge w:val="continue"/>
            <w:vAlign w:val="center"/>
          </w:tcPr>
          <w:p>
            <w:pPr>
              <w:widowControl/>
              <w:jc w:val="left"/>
              <w:rPr>
                <w:rFonts w:ascii="仿宋_GB2312" w:hAnsi="宋体" w:eastAsia="仿宋_GB2312" w:cs="宋体"/>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3" w:hRule="atLeast"/>
        </w:trPr>
        <w:tc>
          <w:tcPr>
            <w:tcW w:w="2024" w:type="dxa"/>
            <w:vMerge w:val="restart"/>
            <w:vAlign w:val="center"/>
          </w:tcPr>
          <w:p>
            <w:pPr>
              <w:spacing w:line="400" w:lineRule="exact"/>
              <w:rPr>
                <w:rFonts w:ascii="仿宋_GB2312" w:hAnsi="宋体" w:eastAsia="仿宋_GB2312" w:cs="宋体"/>
                <w:b/>
                <w:kern w:val="0"/>
                <w:sz w:val="24"/>
                <w:szCs w:val="24"/>
              </w:rPr>
            </w:pPr>
            <w:r>
              <w:rPr>
                <w:rFonts w:hint="eastAsia" w:ascii="仿宋_GB2312" w:hAnsi="宋体" w:eastAsia="仿宋_GB2312" w:cs="宋体"/>
                <w:b/>
                <w:kern w:val="0"/>
                <w:sz w:val="24"/>
                <w:szCs w:val="24"/>
              </w:rPr>
              <w:t>职业技能</w:t>
            </w:r>
          </w:p>
        </w:tc>
        <w:tc>
          <w:tcPr>
            <w:tcW w:w="6237" w:type="dxa"/>
            <w:vAlign w:val="center"/>
          </w:tcPr>
          <w:p>
            <w:pPr>
              <w:spacing w:line="400" w:lineRule="exact"/>
              <w:rPr>
                <w:rFonts w:ascii="仿宋_GB2312" w:hAnsi="宋体" w:eastAsia="仿宋_GB2312" w:cs="宋体"/>
                <w:kern w:val="0"/>
                <w:sz w:val="24"/>
                <w:szCs w:val="24"/>
              </w:rPr>
            </w:pPr>
            <w:r>
              <w:rPr>
                <w:rFonts w:ascii="仿宋_GB2312" w:hAnsi="宋体" w:eastAsia="仿宋_GB2312" w:cs="宋体"/>
                <w:kern w:val="0"/>
                <w:sz w:val="24"/>
                <w:szCs w:val="24"/>
              </w:rPr>
              <w:t>1.</w:t>
            </w:r>
            <w:r>
              <w:rPr>
                <w:rFonts w:hint="eastAsia" w:ascii="仿宋_GB2312" w:hAnsi="宋体" w:eastAsia="仿宋_GB2312" w:cs="宋体"/>
                <w:kern w:val="0"/>
                <w:sz w:val="24"/>
                <w:szCs w:val="24"/>
              </w:rPr>
              <w:t>获得与专业相关的职业技能证书（证书指导目录由学院出具）。</w:t>
            </w:r>
          </w:p>
        </w:tc>
        <w:tc>
          <w:tcPr>
            <w:tcW w:w="4265" w:type="dxa"/>
            <w:vMerge w:val="restart"/>
            <w:vAlign w:val="center"/>
          </w:tcPr>
          <w:p>
            <w:pPr>
              <w:widowControl/>
              <w:spacing w:line="400" w:lineRule="exact"/>
              <w:rPr>
                <w:rFonts w:hint="eastAsia" w:ascii="仿宋_GB2312" w:hAnsi="宋体" w:eastAsia="仿宋_GB2312" w:cs="宋体"/>
                <w:kern w:val="0"/>
                <w:sz w:val="24"/>
                <w:szCs w:val="24"/>
              </w:rPr>
            </w:pPr>
            <w:r>
              <w:rPr>
                <w:rFonts w:ascii="仿宋_GB2312" w:hAnsi="宋体" w:eastAsia="仿宋_GB2312" w:cs="宋体"/>
                <w:kern w:val="0"/>
                <w:sz w:val="24"/>
                <w:szCs w:val="24"/>
              </w:rPr>
              <w:t>1.</w:t>
            </w:r>
            <w:r>
              <w:rPr>
                <w:rFonts w:hint="eastAsia" w:ascii="仿宋_GB2312" w:hAnsi="宋体" w:eastAsia="仿宋_GB2312" w:cs="宋体"/>
                <w:kern w:val="0"/>
                <w:sz w:val="24"/>
                <w:szCs w:val="24"/>
              </w:rPr>
              <w:t>所获职业技能证书考试存在舞弊、弄虚作假情况。</w:t>
            </w:r>
          </w:p>
          <w:p>
            <w:pPr>
              <w:widowControl/>
              <w:spacing w:line="40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2.师范生实习态度不认真，弄虚作假</w:t>
            </w:r>
          </w:p>
        </w:tc>
        <w:tc>
          <w:tcPr>
            <w:tcW w:w="1931" w:type="dxa"/>
            <w:vMerge w:val="restart"/>
            <w:vAlign w:val="center"/>
          </w:tcPr>
          <w:p>
            <w:pPr>
              <w:widowControl/>
              <w:spacing w:line="400" w:lineRule="exact"/>
              <w:rPr>
                <w:rFonts w:ascii="仿宋_GB2312" w:hAnsi="宋体" w:eastAsia="仿宋_GB2312" w:cs="宋体"/>
                <w:b/>
                <w:kern w:val="0"/>
                <w:sz w:val="24"/>
                <w:szCs w:val="24"/>
              </w:rPr>
            </w:pPr>
            <w:r>
              <w:rPr>
                <w:rFonts w:hint="eastAsia" w:ascii="仿宋_GB2312" w:hAnsi="宋体" w:eastAsia="仿宋_GB2312" w:cs="宋体"/>
                <w:b/>
                <w:kern w:val="0"/>
                <w:sz w:val="24"/>
                <w:szCs w:val="24"/>
              </w:rPr>
              <w:t>同①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7" w:hRule="atLeast"/>
        </w:trPr>
        <w:tc>
          <w:tcPr>
            <w:tcW w:w="2024" w:type="dxa"/>
            <w:vMerge w:val="continue"/>
            <w:vAlign w:val="center"/>
          </w:tcPr>
          <w:p>
            <w:pPr>
              <w:widowControl/>
              <w:jc w:val="left"/>
              <w:rPr>
                <w:rFonts w:ascii="仿宋_GB2312" w:hAnsi="宋体" w:eastAsia="仿宋_GB2312" w:cs="宋体"/>
                <w:b/>
                <w:kern w:val="0"/>
                <w:sz w:val="24"/>
                <w:szCs w:val="24"/>
              </w:rPr>
            </w:pPr>
          </w:p>
        </w:tc>
        <w:tc>
          <w:tcPr>
            <w:tcW w:w="6237" w:type="dxa"/>
            <w:vAlign w:val="center"/>
          </w:tcPr>
          <w:p>
            <w:pPr>
              <w:spacing w:line="400" w:lineRule="exact"/>
              <w:rPr>
                <w:rFonts w:ascii="仿宋_GB2312" w:hAnsi="宋体" w:eastAsia="仿宋_GB2312" w:cs="宋体"/>
                <w:kern w:val="0"/>
                <w:sz w:val="24"/>
                <w:szCs w:val="24"/>
              </w:rPr>
            </w:pPr>
            <w:r>
              <w:rPr>
                <w:rFonts w:ascii="仿宋_GB2312" w:hAnsi="宋体" w:eastAsia="仿宋_GB2312" w:cs="宋体"/>
                <w:kern w:val="0"/>
                <w:sz w:val="24"/>
                <w:szCs w:val="24"/>
              </w:rPr>
              <w:t>2.</w:t>
            </w:r>
            <w:r>
              <w:rPr>
                <w:rFonts w:hint="eastAsia" w:ascii="仿宋_GB2312" w:hAnsi="宋体" w:eastAsia="仿宋_GB2312" w:cs="宋体"/>
                <w:kern w:val="0"/>
                <w:sz w:val="24"/>
                <w:szCs w:val="24"/>
              </w:rPr>
              <w:t>辅修、选修双专业、双学位。</w:t>
            </w:r>
          </w:p>
        </w:tc>
        <w:tc>
          <w:tcPr>
            <w:tcW w:w="4265" w:type="dxa"/>
            <w:vMerge w:val="continue"/>
            <w:vAlign w:val="center"/>
          </w:tcPr>
          <w:p>
            <w:pPr>
              <w:widowControl/>
              <w:jc w:val="left"/>
              <w:rPr>
                <w:rFonts w:ascii="仿宋_GB2312" w:hAnsi="宋体" w:eastAsia="仿宋_GB2312" w:cs="宋体"/>
                <w:kern w:val="0"/>
                <w:sz w:val="24"/>
                <w:szCs w:val="24"/>
              </w:rPr>
            </w:pPr>
          </w:p>
        </w:tc>
        <w:tc>
          <w:tcPr>
            <w:tcW w:w="1931" w:type="dxa"/>
            <w:vMerge w:val="continue"/>
            <w:vAlign w:val="center"/>
          </w:tcPr>
          <w:p>
            <w:pPr>
              <w:widowControl/>
              <w:jc w:val="left"/>
              <w:rPr>
                <w:rFonts w:ascii="仿宋_GB2312" w:hAnsi="宋体" w:eastAsia="仿宋_GB2312" w:cs="宋体"/>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0" w:hRule="atLeast"/>
        </w:trPr>
        <w:tc>
          <w:tcPr>
            <w:tcW w:w="2024" w:type="dxa"/>
            <w:vMerge w:val="continue"/>
            <w:vAlign w:val="center"/>
          </w:tcPr>
          <w:p>
            <w:pPr>
              <w:widowControl/>
              <w:jc w:val="left"/>
              <w:rPr>
                <w:rFonts w:ascii="仿宋_GB2312" w:hAnsi="宋体" w:eastAsia="仿宋_GB2312" w:cs="宋体"/>
                <w:b/>
                <w:kern w:val="0"/>
                <w:sz w:val="24"/>
                <w:szCs w:val="24"/>
              </w:rPr>
            </w:pPr>
          </w:p>
        </w:tc>
        <w:tc>
          <w:tcPr>
            <w:tcW w:w="6237" w:type="dxa"/>
            <w:vAlign w:val="center"/>
          </w:tcPr>
          <w:p>
            <w:pPr>
              <w:spacing w:line="400" w:lineRule="exact"/>
              <w:rPr>
                <w:rFonts w:ascii="仿宋_GB2312" w:hAnsi="宋体" w:eastAsia="仿宋_GB2312" w:cs="宋体"/>
                <w:kern w:val="0"/>
                <w:sz w:val="24"/>
                <w:szCs w:val="24"/>
              </w:rPr>
            </w:pPr>
            <w:r>
              <w:rPr>
                <w:rFonts w:ascii="仿宋_GB2312" w:hAnsi="宋体" w:eastAsia="仿宋_GB2312" w:cs="宋体"/>
                <w:kern w:val="0"/>
                <w:sz w:val="24"/>
                <w:szCs w:val="24"/>
              </w:rPr>
              <w:t>3.</w:t>
            </w:r>
            <w:r>
              <w:rPr>
                <w:rFonts w:hint="eastAsia" w:ascii="仿宋_GB2312" w:hAnsi="宋体" w:eastAsia="仿宋_GB2312" w:cs="宋体"/>
                <w:kern w:val="0"/>
                <w:sz w:val="24"/>
                <w:szCs w:val="24"/>
              </w:rPr>
              <w:t>参加专业职业技能展示得到相关单位表彰。</w:t>
            </w:r>
          </w:p>
        </w:tc>
        <w:tc>
          <w:tcPr>
            <w:tcW w:w="4265" w:type="dxa"/>
            <w:vMerge w:val="continue"/>
            <w:vAlign w:val="center"/>
          </w:tcPr>
          <w:p>
            <w:pPr>
              <w:widowControl/>
              <w:jc w:val="left"/>
              <w:rPr>
                <w:rFonts w:ascii="仿宋_GB2312" w:hAnsi="宋体" w:eastAsia="仿宋_GB2312" w:cs="宋体"/>
                <w:kern w:val="0"/>
                <w:sz w:val="24"/>
                <w:szCs w:val="24"/>
              </w:rPr>
            </w:pPr>
          </w:p>
        </w:tc>
        <w:tc>
          <w:tcPr>
            <w:tcW w:w="1931" w:type="dxa"/>
            <w:vMerge w:val="continue"/>
            <w:vAlign w:val="center"/>
          </w:tcPr>
          <w:p>
            <w:pPr>
              <w:widowControl/>
              <w:jc w:val="left"/>
              <w:rPr>
                <w:rFonts w:ascii="仿宋_GB2312" w:hAnsi="宋体" w:eastAsia="仿宋_GB2312" w:cs="宋体"/>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0" w:hRule="atLeast"/>
        </w:trPr>
        <w:tc>
          <w:tcPr>
            <w:tcW w:w="2024" w:type="dxa"/>
            <w:vMerge w:val="continue"/>
            <w:vAlign w:val="center"/>
          </w:tcPr>
          <w:p>
            <w:pPr>
              <w:widowControl/>
              <w:jc w:val="left"/>
              <w:rPr>
                <w:rFonts w:ascii="仿宋_GB2312" w:hAnsi="宋体" w:eastAsia="仿宋_GB2312" w:cs="宋体"/>
                <w:b/>
                <w:kern w:val="0"/>
                <w:sz w:val="24"/>
                <w:szCs w:val="24"/>
              </w:rPr>
            </w:pPr>
          </w:p>
        </w:tc>
        <w:tc>
          <w:tcPr>
            <w:tcW w:w="6237" w:type="dxa"/>
            <w:vAlign w:val="center"/>
          </w:tcPr>
          <w:p>
            <w:pPr>
              <w:spacing w:line="400" w:lineRule="exac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4．参加专业职业技能比赛获得院级三等奖（含）以上</w:t>
            </w:r>
          </w:p>
        </w:tc>
        <w:tc>
          <w:tcPr>
            <w:tcW w:w="4265" w:type="dxa"/>
            <w:vMerge w:val="continue"/>
            <w:vAlign w:val="center"/>
          </w:tcPr>
          <w:p>
            <w:pPr>
              <w:widowControl/>
              <w:jc w:val="left"/>
              <w:rPr>
                <w:rFonts w:ascii="仿宋_GB2312" w:hAnsi="宋体" w:eastAsia="仿宋_GB2312" w:cs="宋体"/>
                <w:kern w:val="0"/>
                <w:sz w:val="24"/>
                <w:szCs w:val="24"/>
              </w:rPr>
            </w:pPr>
          </w:p>
        </w:tc>
        <w:tc>
          <w:tcPr>
            <w:tcW w:w="1931" w:type="dxa"/>
            <w:vMerge w:val="continue"/>
            <w:vAlign w:val="center"/>
          </w:tcPr>
          <w:p>
            <w:pPr>
              <w:widowControl/>
              <w:jc w:val="left"/>
              <w:rPr>
                <w:rFonts w:ascii="仿宋_GB2312" w:hAnsi="宋体" w:eastAsia="仿宋_GB2312" w:cs="宋体"/>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1" w:hRule="atLeast"/>
        </w:trPr>
        <w:tc>
          <w:tcPr>
            <w:tcW w:w="2024" w:type="dxa"/>
            <w:vMerge w:val="restart"/>
            <w:vAlign w:val="center"/>
          </w:tcPr>
          <w:p>
            <w:pPr>
              <w:spacing w:line="400" w:lineRule="exact"/>
              <w:rPr>
                <w:rFonts w:ascii="仿宋_GB2312" w:hAnsi="宋体" w:eastAsia="仿宋_GB2312" w:cs="宋体"/>
                <w:b/>
                <w:kern w:val="0"/>
                <w:sz w:val="24"/>
                <w:szCs w:val="24"/>
              </w:rPr>
            </w:pPr>
            <w:r>
              <w:rPr>
                <w:rFonts w:hint="eastAsia" w:ascii="仿宋_GB2312" w:hAnsi="宋体" w:eastAsia="仿宋_GB2312" w:cs="宋体"/>
                <w:b/>
                <w:kern w:val="0"/>
                <w:sz w:val="24"/>
                <w:szCs w:val="24"/>
              </w:rPr>
              <w:t>科研创新</w:t>
            </w:r>
          </w:p>
        </w:tc>
        <w:tc>
          <w:tcPr>
            <w:tcW w:w="6237" w:type="dxa"/>
            <w:vAlign w:val="center"/>
          </w:tcPr>
          <w:p>
            <w:pPr>
              <w:spacing w:line="400" w:lineRule="exact"/>
              <w:rPr>
                <w:rFonts w:ascii="仿宋_GB2312" w:hAnsi="宋体" w:eastAsia="仿宋_GB2312" w:cs="宋体"/>
                <w:kern w:val="0"/>
                <w:sz w:val="24"/>
                <w:szCs w:val="24"/>
              </w:rPr>
            </w:pPr>
            <w:r>
              <w:rPr>
                <w:rFonts w:ascii="仿宋_GB2312" w:hAnsi="宋体" w:eastAsia="仿宋_GB2312" w:cs="宋体"/>
                <w:kern w:val="0"/>
                <w:sz w:val="24"/>
                <w:szCs w:val="24"/>
              </w:rPr>
              <w:t>1.</w:t>
            </w:r>
            <w:r>
              <w:rPr>
                <w:rFonts w:hint="eastAsia" w:ascii="仿宋_GB2312" w:hAnsi="宋体" w:eastAsia="仿宋_GB2312" w:cs="宋体"/>
                <w:kern w:val="0"/>
                <w:sz w:val="24"/>
                <w:szCs w:val="24"/>
              </w:rPr>
              <w:t>获得校级（含）以上学科竞赛名次。</w:t>
            </w:r>
          </w:p>
        </w:tc>
        <w:tc>
          <w:tcPr>
            <w:tcW w:w="4265" w:type="dxa"/>
            <w:vAlign w:val="center"/>
          </w:tcPr>
          <w:p>
            <w:pPr>
              <w:spacing w:line="400" w:lineRule="exact"/>
              <w:rPr>
                <w:rFonts w:ascii="仿宋_GB2312" w:hAnsi="宋体" w:eastAsia="仿宋_GB2312" w:cs="宋体"/>
                <w:kern w:val="0"/>
                <w:sz w:val="24"/>
                <w:szCs w:val="24"/>
              </w:rPr>
            </w:pPr>
            <w:r>
              <w:rPr>
                <w:rFonts w:ascii="仿宋_GB2312" w:hAnsi="宋体" w:eastAsia="仿宋_GB2312" w:cs="宋体"/>
                <w:kern w:val="0"/>
                <w:sz w:val="24"/>
                <w:szCs w:val="24"/>
              </w:rPr>
              <w:t>1.</w:t>
            </w:r>
            <w:r>
              <w:rPr>
                <w:rFonts w:hint="eastAsia" w:ascii="仿宋_GB2312" w:hAnsi="宋体" w:eastAsia="仿宋_GB2312" w:cs="宋体"/>
                <w:kern w:val="0"/>
                <w:sz w:val="24"/>
                <w:szCs w:val="24"/>
              </w:rPr>
              <w:t>科研立项中途放弃未结题。</w:t>
            </w:r>
          </w:p>
        </w:tc>
        <w:tc>
          <w:tcPr>
            <w:tcW w:w="1931" w:type="dxa"/>
            <w:vMerge w:val="restart"/>
            <w:vAlign w:val="center"/>
          </w:tcPr>
          <w:p>
            <w:pPr>
              <w:spacing w:line="400" w:lineRule="exact"/>
              <w:rPr>
                <w:rFonts w:ascii="仿宋_GB2312" w:hAnsi="宋体" w:eastAsia="仿宋_GB2312" w:cs="宋体"/>
                <w:kern w:val="0"/>
                <w:sz w:val="24"/>
                <w:szCs w:val="24"/>
              </w:rPr>
            </w:pPr>
            <w:r>
              <w:rPr>
                <w:rFonts w:hint="eastAsia" w:ascii="仿宋_GB2312" w:hAnsi="宋体" w:eastAsia="仿宋_GB2312" w:cs="宋体"/>
                <w:b/>
                <w:kern w:val="0"/>
                <w:sz w:val="24"/>
                <w:szCs w:val="24"/>
              </w:rPr>
              <w:t>同①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8" w:hRule="atLeast"/>
        </w:trPr>
        <w:tc>
          <w:tcPr>
            <w:tcW w:w="2024" w:type="dxa"/>
            <w:vMerge w:val="continue"/>
            <w:shd w:val="clear" w:color="auto" w:fill="auto"/>
            <w:vAlign w:val="center"/>
          </w:tcPr>
          <w:p>
            <w:pPr>
              <w:widowControl/>
              <w:jc w:val="left"/>
              <w:rPr>
                <w:rFonts w:ascii="仿宋_GB2312" w:hAnsi="宋体" w:eastAsia="仿宋_GB2312" w:cs="宋体"/>
                <w:b/>
                <w:kern w:val="0"/>
                <w:sz w:val="24"/>
                <w:szCs w:val="24"/>
              </w:rPr>
            </w:pPr>
          </w:p>
        </w:tc>
        <w:tc>
          <w:tcPr>
            <w:tcW w:w="6237" w:type="dxa"/>
            <w:shd w:val="clear" w:color="auto" w:fill="auto"/>
            <w:vAlign w:val="center"/>
          </w:tcPr>
          <w:p>
            <w:pPr>
              <w:spacing w:line="400" w:lineRule="exact"/>
              <w:rPr>
                <w:rFonts w:ascii="仿宋_GB2312" w:hAnsi="宋体" w:eastAsia="仿宋_GB2312" w:cs="宋体"/>
                <w:kern w:val="0"/>
                <w:sz w:val="24"/>
                <w:szCs w:val="24"/>
              </w:rPr>
            </w:pPr>
            <w:r>
              <w:rPr>
                <w:rFonts w:ascii="仿宋_GB2312" w:hAnsi="宋体" w:eastAsia="仿宋_GB2312" w:cs="宋体"/>
                <w:kern w:val="0"/>
                <w:sz w:val="24"/>
                <w:szCs w:val="24"/>
              </w:rPr>
              <w:t>2.</w:t>
            </w:r>
            <w:r>
              <w:rPr>
                <w:rFonts w:hint="eastAsia" w:ascii="仿宋_GB2312" w:hAnsi="宋体" w:eastAsia="仿宋_GB2312" w:cs="宋体"/>
                <w:kern w:val="0"/>
                <w:sz w:val="24"/>
                <w:szCs w:val="24"/>
              </w:rPr>
              <w:t>获得院级（含）以上科研立项。</w:t>
            </w:r>
          </w:p>
        </w:tc>
        <w:tc>
          <w:tcPr>
            <w:tcW w:w="4265" w:type="dxa"/>
            <w:vMerge w:val="restart"/>
            <w:shd w:val="clear" w:color="auto" w:fill="auto"/>
            <w:vAlign w:val="center"/>
          </w:tcPr>
          <w:p>
            <w:pPr>
              <w:spacing w:line="400" w:lineRule="exact"/>
              <w:rPr>
                <w:rFonts w:ascii="仿宋_GB2312" w:hAnsi="宋体" w:eastAsia="仿宋_GB2312" w:cs="宋体"/>
                <w:b/>
                <w:kern w:val="0"/>
                <w:sz w:val="24"/>
                <w:szCs w:val="24"/>
              </w:rPr>
            </w:pPr>
            <w:r>
              <w:rPr>
                <w:rFonts w:hint="eastAsia" w:ascii="仿宋_GB2312" w:hAnsi="宋体" w:eastAsia="仿宋_GB2312" w:cs="宋体"/>
                <w:b/>
                <w:kern w:val="0"/>
                <w:sz w:val="24"/>
                <w:szCs w:val="24"/>
              </w:rPr>
              <w:t>2.科研立项中期检查不合格</w:t>
            </w:r>
          </w:p>
        </w:tc>
        <w:tc>
          <w:tcPr>
            <w:tcW w:w="1931" w:type="dxa"/>
            <w:vMerge w:val="continue"/>
            <w:vAlign w:val="center"/>
          </w:tcPr>
          <w:p>
            <w:pPr>
              <w:widowControl/>
              <w:jc w:val="left"/>
              <w:rPr>
                <w:rFonts w:ascii="仿宋_GB2312" w:hAnsi="宋体" w:eastAsia="仿宋_GB2312" w:cs="宋体"/>
                <w:kern w:val="0"/>
                <w:sz w:val="24"/>
                <w:szCs w:val="24"/>
              </w:rPr>
            </w:pPr>
          </w:p>
        </w:tc>
      </w:tr>
      <w:tr>
        <w:tblPrEx>
          <w:tblLayout w:type="fixed"/>
          <w:tblCellMar>
            <w:top w:w="0" w:type="dxa"/>
            <w:left w:w="108" w:type="dxa"/>
            <w:bottom w:w="0" w:type="dxa"/>
            <w:right w:w="108" w:type="dxa"/>
          </w:tblCellMar>
        </w:tblPrEx>
        <w:trPr>
          <w:cantSplit/>
          <w:trHeight w:val="399" w:hRule="atLeast"/>
        </w:trPr>
        <w:tc>
          <w:tcPr>
            <w:tcW w:w="2024" w:type="dxa"/>
            <w:vMerge w:val="continue"/>
            <w:vAlign w:val="center"/>
          </w:tcPr>
          <w:p>
            <w:pPr>
              <w:widowControl/>
              <w:jc w:val="left"/>
              <w:rPr>
                <w:rFonts w:ascii="仿宋_GB2312" w:hAnsi="宋体" w:eastAsia="仿宋_GB2312" w:cs="宋体"/>
                <w:b/>
                <w:kern w:val="0"/>
                <w:sz w:val="24"/>
                <w:szCs w:val="24"/>
              </w:rPr>
            </w:pPr>
          </w:p>
        </w:tc>
        <w:tc>
          <w:tcPr>
            <w:tcW w:w="6237" w:type="dxa"/>
            <w:vAlign w:val="center"/>
          </w:tcPr>
          <w:p>
            <w:pPr>
              <w:spacing w:line="400" w:lineRule="exact"/>
              <w:rPr>
                <w:rFonts w:ascii="仿宋_GB2312" w:hAnsi="宋体" w:eastAsia="仿宋_GB2312" w:cs="宋体"/>
                <w:kern w:val="0"/>
                <w:sz w:val="24"/>
                <w:szCs w:val="24"/>
              </w:rPr>
            </w:pPr>
            <w:r>
              <w:rPr>
                <w:rFonts w:ascii="仿宋_GB2312" w:hAnsi="宋体" w:eastAsia="仿宋_GB2312" w:cs="宋体"/>
                <w:kern w:val="0"/>
                <w:sz w:val="24"/>
                <w:szCs w:val="24"/>
              </w:rPr>
              <w:t>3.</w:t>
            </w:r>
            <w:r>
              <w:rPr>
                <w:rFonts w:hint="eastAsia" w:ascii="仿宋_GB2312" w:hAnsi="宋体" w:eastAsia="仿宋_GB2312" w:cs="宋体"/>
                <w:kern w:val="0"/>
                <w:sz w:val="24"/>
                <w:szCs w:val="24"/>
              </w:rPr>
              <w:t>获得发明专利、新型实用、外观设计专利。</w:t>
            </w:r>
          </w:p>
        </w:tc>
        <w:tc>
          <w:tcPr>
            <w:tcW w:w="4265" w:type="dxa"/>
            <w:vMerge w:val="continue"/>
            <w:vAlign w:val="center"/>
          </w:tcPr>
          <w:p>
            <w:pPr>
              <w:widowControl/>
              <w:jc w:val="left"/>
              <w:rPr>
                <w:rFonts w:ascii="仿宋_GB2312" w:hAnsi="宋体" w:eastAsia="仿宋_GB2312" w:cs="宋体"/>
                <w:kern w:val="0"/>
                <w:sz w:val="24"/>
                <w:szCs w:val="24"/>
              </w:rPr>
            </w:pPr>
          </w:p>
        </w:tc>
        <w:tc>
          <w:tcPr>
            <w:tcW w:w="1931" w:type="dxa"/>
            <w:vMerge w:val="continue"/>
            <w:vAlign w:val="center"/>
          </w:tcPr>
          <w:p>
            <w:pPr>
              <w:widowControl/>
              <w:jc w:val="left"/>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8" w:hRule="atLeast"/>
        </w:trPr>
        <w:tc>
          <w:tcPr>
            <w:tcW w:w="2024" w:type="dxa"/>
            <w:vMerge w:val="continue"/>
            <w:shd w:val="clear" w:color="auto" w:fill="auto"/>
            <w:vAlign w:val="center"/>
          </w:tcPr>
          <w:p>
            <w:pPr>
              <w:widowControl/>
              <w:jc w:val="left"/>
              <w:rPr>
                <w:rFonts w:ascii="仿宋_GB2312" w:hAnsi="宋体" w:eastAsia="仿宋_GB2312" w:cs="宋体"/>
                <w:b/>
                <w:kern w:val="0"/>
                <w:sz w:val="24"/>
                <w:szCs w:val="24"/>
              </w:rPr>
            </w:pPr>
          </w:p>
        </w:tc>
        <w:tc>
          <w:tcPr>
            <w:tcW w:w="6237" w:type="dxa"/>
            <w:shd w:val="clear" w:color="auto" w:fill="auto"/>
            <w:vAlign w:val="center"/>
          </w:tcPr>
          <w:p>
            <w:pPr>
              <w:spacing w:line="400" w:lineRule="exact"/>
              <w:rPr>
                <w:rFonts w:ascii="仿宋_GB2312" w:hAnsi="宋体" w:eastAsia="仿宋_GB2312" w:cs="宋体"/>
                <w:kern w:val="0"/>
                <w:sz w:val="24"/>
                <w:szCs w:val="24"/>
              </w:rPr>
            </w:pPr>
            <w:r>
              <w:rPr>
                <w:rFonts w:ascii="仿宋_GB2312" w:hAnsi="宋体" w:eastAsia="仿宋_GB2312" w:cs="宋体"/>
                <w:kern w:val="0"/>
                <w:sz w:val="24"/>
                <w:szCs w:val="24"/>
              </w:rPr>
              <w:t>4.</w:t>
            </w:r>
            <w:r>
              <w:rPr>
                <w:rFonts w:hint="eastAsia" w:ascii="仿宋_GB2312" w:hAnsi="宋体" w:eastAsia="仿宋_GB2312" w:cs="宋体"/>
                <w:kern w:val="0"/>
                <w:sz w:val="24"/>
                <w:szCs w:val="24"/>
              </w:rPr>
              <w:t>科研论文正式发表或获奖。</w:t>
            </w:r>
          </w:p>
        </w:tc>
        <w:tc>
          <w:tcPr>
            <w:tcW w:w="4265" w:type="dxa"/>
            <w:vMerge w:val="restart"/>
            <w:shd w:val="clear" w:color="auto" w:fill="auto"/>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3</w:t>
            </w:r>
            <w:r>
              <w:rPr>
                <w:rFonts w:ascii="仿宋_GB2312" w:hAnsi="宋体" w:eastAsia="仿宋_GB2312" w:cs="宋体"/>
                <w:kern w:val="0"/>
                <w:sz w:val="24"/>
                <w:szCs w:val="24"/>
              </w:rPr>
              <w:t>.</w:t>
            </w:r>
            <w:r>
              <w:rPr>
                <w:rFonts w:hint="eastAsia" w:ascii="仿宋_GB2312" w:hAnsi="宋体" w:eastAsia="仿宋_GB2312" w:cs="宋体"/>
                <w:kern w:val="0"/>
                <w:sz w:val="24"/>
                <w:szCs w:val="24"/>
              </w:rPr>
              <w:t>科研项目、学术论文、专利、调研报告等被发现抄袭。</w:t>
            </w:r>
          </w:p>
        </w:tc>
        <w:tc>
          <w:tcPr>
            <w:tcW w:w="1931" w:type="dxa"/>
            <w:vMerge w:val="continue"/>
            <w:vAlign w:val="center"/>
          </w:tcPr>
          <w:p>
            <w:pPr>
              <w:widowControl/>
              <w:jc w:val="left"/>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8" w:hRule="atLeast"/>
        </w:trPr>
        <w:tc>
          <w:tcPr>
            <w:tcW w:w="2024" w:type="dxa"/>
            <w:vMerge w:val="continue"/>
            <w:vAlign w:val="center"/>
          </w:tcPr>
          <w:p>
            <w:pPr>
              <w:widowControl/>
              <w:jc w:val="left"/>
              <w:rPr>
                <w:rFonts w:ascii="仿宋_GB2312" w:hAnsi="宋体" w:eastAsia="仿宋_GB2312" w:cs="宋体"/>
                <w:b/>
                <w:kern w:val="0"/>
                <w:sz w:val="24"/>
                <w:szCs w:val="24"/>
              </w:rPr>
            </w:pPr>
          </w:p>
        </w:tc>
        <w:tc>
          <w:tcPr>
            <w:tcW w:w="6237" w:type="dxa"/>
            <w:vAlign w:val="center"/>
          </w:tcPr>
          <w:p>
            <w:pPr>
              <w:spacing w:line="400" w:lineRule="exact"/>
              <w:rPr>
                <w:rFonts w:ascii="仿宋_GB2312" w:hAnsi="宋体" w:eastAsia="仿宋_GB2312" w:cs="宋体"/>
                <w:kern w:val="0"/>
                <w:sz w:val="24"/>
                <w:szCs w:val="24"/>
              </w:rPr>
            </w:pPr>
            <w:r>
              <w:rPr>
                <w:rFonts w:ascii="仿宋_GB2312" w:hAnsi="宋体" w:eastAsia="仿宋_GB2312" w:cs="宋体"/>
                <w:kern w:val="0"/>
                <w:sz w:val="24"/>
                <w:szCs w:val="24"/>
              </w:rPr>
              <w:t>5.</w:t>
            </w:r>
            <w:r>
              <w:rPr>
                <w:rFonts w:hint="eastAsia" w:ascii="仿宋_GB2312" w:hAnsi="宋体" w:eastAsia="仿宋_GB2312" w:cs="宋体"/>
                <w:kern w:val="0"/>
                <w:sz w:val="24"/>
                <w:szCs w:val="24"/>
              </w:rPr>
              <w:t>调研报告被学校或县级以上政府机关采纳。</w:t>
            </w:r>
          </w:p>
        </w:tc>
        <w:tc>
          <w:tcPr>
            <w:tcW w:w="4265" w:type="dxa"/>
            <w:vMerge w:val="continue"/>
            <w:vAlign w:val="center"/>
          </w:tcPr>
          <w:p>
            <w:pPr>
              <w:widowControl/>
              <w:jc w:val="left"/>
              <w:rPr>
                <w:rFonts w:ascii="仿宋_GB2312" w:hAnsi="宋体" w:eastAsia="仿宋_GB2312" w:cs="宋体"/>
                <w:kern w:val="0"/>
                <w:sz w:val="24"/>
                <w:szCs w:val="24"/>
              </w:rPr>
            </w:pPr>
          </w:p>
        </w:tc>
        <w:tc>
          <w:tcPr>
            <w:tcW w:w="1931" w:type="dxa"/>
            <w:vMerge w:val="continue"/>
            <w:vAlign w:val="center"/>
          </w:tcPr>
          <w:p>
            <w:pPr>
              <w:widowControl/>
              <w:jc w:val="left"/>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trPr>
        <w:tc>
          <w:tcPr>
            <w:tcW w:w="2024" w:type="dxa"/>
            <w:vMerge w:val="restart"/>
            <w:vAlign w:val="center"/>
          </w:tcPr>
          <w:p>
            <w:pPr>
              <w:widowControl/>
              <w:spacing w:line="400" w:lineRule="exact"/>
              <w:rPr>
                <w:rFonts w:ascii="仿宋_GB2312" w:hAnsi="宋体" w:eastAsia="仿宋_GB2312" w:cs="宋体"/>
                <w:b/>
                <w:kern w:val="0"/>
                <w:sz w:val="24"/>
                <w:szCs w:val="24"/>
              </w:rPr>
            </w:pPr>
            <w:r>
              <w:rPr>
                <w:rFonts w:hint="eastAsia" w:ascii="仿宋_GB2312" w:hAnsi="宋体" w:eastAsia="仿宋_GB2312" w:cs="宋体"/>
                <w:b/>
                <w:kern w:val="0"/>
                <w:sz w:val="24"/>
                <w:szCs w:val="24"/>
              </w:rPr>
              <w:t>学习态度</w:t>
            </w:r>
          </w:p>
        </w:tc>
        <w:tc>
          <w:tcPr>
            <w:tcW w:w="6237" w:type="dxa"/>
            <w:vAlign w:val="center"/>
          </w:tcPr>
          <w:p>
            <w:pPr>
              <w:widowControl/>
              <w:spacing w:line="400" w:lineRule="exact"/>
              <w:rPr>
                <w:rFonts w:ascii="仿宋_GB2312" w:hAnsi="宋体" w:eastAsia="仿宋_GB2312" w:cs="宋体"/>
                <w:kern w:val="0"/>
                <w:sz w:val="24"/>
                <w:szCs w:val="24"/>
              </w:rPr>
            </w:pPr>
            <w:r>
              <w:rPr>
                <w:rFonts w:ascii="仿宋_GB2312" w:hAnsi="宋体" w:eastAsia="仿宋_GB2312" w:cs="宋体"/>
                <w:kern w:val="0"/>
                <w:sz w:val="24"/>
                <w:szCs w:val="24"/>
              </w:rPr>
              <w:t>1.</w:t>
            </w:r>
            <w:r>
              <w:rPr>
                <w:rFonts w:hint="eastAsia" w:ascii="仿宋_GB2312" w:hAnsi="宋体" w:eastAsia="仿宋_GB2312" w:cs="宋体"/>
                <w:kern w:val="0"/>
                <w:sz w:val="24"/>
                <w:szCs w:val="24"/>
              </w:rPr>
              <w:t>学习成绩进步名次较上一学年提高</w:t>
            </w:r>
            <w:r>
              <w:rPr>
                <w:rFonts w:ascii="仿宋_GB2312" w:hAnsi="宋体" w:eastAsia="仿宋_GB2312" w:cs="宋体"/>
                <w:kern w:val="0"/>
                <w:sz w:val="24"/>
                <w:szCs w:val="24"/>
              </w:rPr>
              <w:t>20%</w:t>
            </w:r>
            <w:r>
              <w:rPr>
                <w:rFonts w:hint="eastAsia" w:ascii="仿宋_GB2312" w:hAnsi="宋体" w:eastAsia="仿宋_GB2312" w:cs="宋体"/>
                <w:kern w:val="0"/>
                <w:sz w:val="24"/>
                <w:szCs w:val="24"/>
              </w:rPr>
              <w:t>以上。</w:t>
            </w:r>
          </w:p>
        </w:tc>
        <w:tc>
          <w:tcPr>
            <w:tcW w:w="4265" w:type="dxa"/>
            <w:vAlign w:val="center"/>
          </w:tcPr>
          <w:p>
            <w:pPr>
              <w:widowControl/>
              <w:spacing w:line="400" w:lineRule="exact"/>
              <w:rPr>
                <w:rFonts w:ascii="仿宋_GB2312" w:hAnsi="宋体" w:eastAsia="仿宋_GB2312" w:cs="宋体"/>
                <w:kern w:val="0"/>
                <w:sz w:val="24"/>
                <w:szCs w:val="24"/>
              </w:rPr>
            </w:pPr>
            <w:r>
              <w:rPr>
                <w:rFonts w:ascii="仿宋_GB2312" w:hAnsi="宋体" w:eastAsia="仿宋_GB2312" w:cs="宋体"/>
                <w:kern w:val="0"/>
                <w:sz w:val="24"/>
                <w:szCs w:val="24"/>
              </w:rPr>
              <w:t>1.</w:t>
            </w:r>
            <w:r>
              <w:rPr>
                <w:rFonts w:hint="eastAsia" w:ascii="仿宋_GB2312" w:hAnsi="宋体" w:eastAsia="仿宋_GB2312" w:cs="宋体"/>
                <w:kern w:val="0"/>
                <w:sz w:val="24"/>
                <w:szCs w:val="24"/>
              </w:rPr>
              <w:t>被列入学籍预警名单。</w:t>
            </w:r>
          </w:p>
        </w:tc>
        <w:tc>
          <w:tcPr>
            <w:tcW w:w="1931" w:type="dxa"/>
            <w:vMerge w:val="restart"/>
            <w:vAlign w:val="center"/>
          </w:tcPr>
          <w:p>
            <w:pPr>
              <w:widowControl/>
              <w:spacing w:line="400" w:lineRule="exact"/>
              <w:rPr>
                <w:rFonts w:ascii="仿宋_GB2312" w:hAnsi="宋体" w:eastAsia="仿宋_GB2312" w:cs="宋体"/>
                <w:b/>
                <w:kern w:val="0"/>
                <w:sz w:val="24"/>
                <w:szCs w:val="24"/>
              </w:rPr>
            </w:pPr>
            <w:r>
              <w:rPr>
                <w:rFonts w:hint="eastAsia" w:ascii="仿宋_GB2312" w:hAnsi="宋体" w:eastAsia="仿宋_GB2312" w:cs="宋体"/>
                <w:b/>
                <w:kern w:val="0"/>
                <w:sz w:val="24"/>
                <w:szCs w:val="24"/>
              </w:rPr>
              <w:t>同①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0" w:hRule="atLeast"/>
        </w:trPr>
        <w:tc>
          <w:tcPr>
            <w:tcW w:w="2024" w:type="dxa"/>
            <w:vMerge w:val="continue"/>
            <w:vAlign w:val="center"/>
          </w:tcPr>
          <w:p>
            <w:pPr>
              <w:widowControl/>
              <w:jc w:val="left"/>
              <w:rPr>
                <w:rFonts w:ascii="仿宋_GB2312" w:hAnsi="宋体" w:eastAsia="仿宋_GB2312" w:cs="宋体"/>
                <w:b/>
                <w:kern w:val="0"/>
                <w:sz w:val="24"/>
                <w:szCs w:val="24"/>
              </w:rPr>
            </w:pPr>
          </w:p>
        </w:tc>
        <w:tc>
          <w:tcPr>
            <w:tcW w:w="6237" w:type="dxa"/>
            <w:vAlign w:val="center"/>
          </w:tcPr>
          <w:p>
            <w:pPr>
              <w:widowControl/>
              <w:spacing w:line="400" w:lineRule="exact"/>
              <w:rPr>
                <w:rFonts w:ascii="仿宋_GB2312" w:hAnsi="宋体" w:eastAsia="仿宋_GB2312" w:cs="宋体"/>
                <w:kern w:val="0"/>
                <w:sz w:val="24"/>
                <w:szCs w:val="24"/>
              </w:rPr>
            </w:pPr>
            <w:r>
              <w:rPr>
                <w:rFonts w:ascii="仿宋_GB2312" w:hAnsi="宋体" w:eastAsia="仿宋_GB2312" w:cs="宋体"/>
                <w:kern w:val="0"/>
                <w:sz w:val="24"/>
                <w:szCs w:val="24"/>
              </w:rPr>
              <w:t>2.GPA</w:t>
            </w:r>
            <w:r>
              <w:rPr>
                <w:rFonts w:hint="eastAsia" w:ascii="仿宋_GB2312" w:hAnsi="宋体" w:eastAsia="仿宋_GB2312" w:cs="宋体"/>
                <w:kern w:val="0"/>
                <w:sz w:val="24"/>
                <w:szCs w:val="24"/>
              </w:rPr>
              <w:t>在</w:t>
            </w:r>
            <w:r>
              <w:rPr>
                <w:rFonts w:ascii="仿宋_GB2312" w:hAnsi="宋体" w:eastAsia="仿宋_GB2312" w:cs="宋体"/>
                <w:kern w:val="0"/>
                <w:sz w:val="24"/>
                <w:szCs w:val="24"/>
              </w:rPr>
              <w:t>3.5</w:t>
            </w:r>
            <w:r>
              <w:rPr>
                <w:rFonts w:hint="eastAsia" w:ascii="仿宋_GB2312" w:hAnsi="宋体" w:eastAsia="仿宋_GB2312" w:cs="宋体"/>
                <w:kern w:val="0"/>
                <w:sz w:val="24"/>
                <w:szCs w:val="24"/>
              </w:rPr>
              <w:t>以上。</w:t>
            </w:r>
          </w:p>
        </w:tc>
        <w:tc>
          <w:tcPr>
            <w:tcW w:w="4265" w:type="dxa"/>
            <w:vAlign w:val="center"/>
          </w:tcPr>
          <w:p>
            <w:pPr>
              <w:widowControl/>
              <w:spacing w:line="400" w:lineRule="exact"/>
              <w:rPr>
                <w:rFonts w:ascii="仿宋_GB2312" w:hAnsi="宋体" w:eastAsia="仿宋_GB2312" w:cs="宋体"/>
                <w:kern w:val="0"/>
                <w:sz w:val="24"/>
                <w:szCs w:val="24"/>
              </w:rPr>
            </w:pPr>
            <w:r>
              <w:rPr>
                <w:rFonts w:ascii="仿宋_GB2312" w:hAnsi="宋体" w:eastAsia="仿宋_GB2312" w:cs="宋体"/>
                <w:kern w:val="0"/>
                <w:sz w:val="24"/>
                <w:szCs w:val="24"/>
              </w:rPr>
              <w:t>2.</w:t>
            </w:r>
            <w:r>
              <w:rPr>
                <w:rFonts w:hint="eastAsia" w:ascii="仿宋_GB2312" w:hAnsi="宋体" w:eastAsia="仿宋_GB2312" w:cs="宋体"/>
                <w:kern w:val="0"/>
                <w:sz w:val="24"/>
                <w:szCs w:val="24"/>
              </w:rPr>
              <w:t>违反考试纪律、考试作弊。</w:t>
            </w:r>
          </w:p>
        </w:tc>
        <w:tc>
          <w:tcPr>
            <w:tcW w:w="1931" w:type="dxa"/>
            <w:vMerge w:val="continue"/>
            <w:vAlign w:val="center"/>
          </w:tcPr>
          <w:p>
            <w:pPr>
              <w:widowControl/>
              <w:jc w:val="left"/>
              <w:rPr>
                <w:rFonts w:ascii="仿宋_GB2312" w:hAnsi="宋体" w:eastAsia="仿宋_GB2312" w:cs="宋体"/>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2" w:hRule="atLeast"/>
        </w:trPr>
        <w:tc>
          <w:tcPr>
            <w:tcW w:w="2024" w:type="dxa"/>
            <w:vMerge w:val="continue"/>
            <w:vAlign w:val="center"/>
          </w:tcPr>
          <w:p>
            <w:pPr>
              <w:widowControl/>
              <w:jc w:val="left"/>
              <w:rPr>
                <w:rFonts w:ascii="仿宋_GB2312" w:hAnsi="宋体" w:eastAsia="仿宋_GB2312" w:cs="宋体"/>
                <w:b/>
                <w:kern w:val="0"/>
                <w:sz w:val="24"/>
                <w:szCs w:val="24"/>
              </w:rPr>
            </w:pPr>
          </w:p>
        </w:tc>
        <w:tc>
          <w:tcPr>
            <w:tcW w:w="6237" w:type="dxa"/>
            <w:vAlign w:val="center"/>
          </w:tcPr>
          <w:p>
            <w:pPr>
              <w:spacing w:line="400" w:lineRule="exact"/>
              <w:rPr>
                <w:rFonts w:ascii="仿宋_GB2312" w:hAnsi="宋体" w:eastAsia="仿宋_GB2312" w:cs="宋体"/>
                <w:kern w:val="0"/>
                <w:sz w:val="24"/>
                <w:szCs w:val="24"/>
              </w:rPr>
            </w:pPr>
            <w:r>
              <w:rPr>
                <w:rFonts w:ascii="仿宋_GB2312" w:hAnsi="宋体" w:eastAsia="仿宋_GB2312" w:cs="宋体"/>
                <w:kern w:val="0"/>
                <w:sz w:val="24"/>
                <w:szCs w:val="24"/>
              </w:rPr>
              <w:t>3.</w:t>
            </w:r>
            <w:r>
              <w:rPr>
                <w:rFonts w:hint="eastAsia" w:ascii="仿宋_GB2312" w:hAnsi="宋体" w:eastAsia="仿宋_GB2312" w:cs="宋体"/>
                <w:kern w:val="0"/>
                <w:sz w:val="24"/>
                <w:szCs w:val="24"/>
              </w:rPr>
              <w:t>通过大学英语三级；或取得英语以外其它外语语种国家考试合格证书。</w:t>
            </w:r>
          </w:p>
        </w:tc>
        <w:tc>
          <w:tcPr>
            <w:tcW w:w="4265" w:type="dxa"/>
            <w:vAlign w:val="center"/>
          </w:tcPr>
          <w:p>
            <w:pPr>
              <w:widowControl/>
              <w:spacing w:line="400" w:lineRule="exact"/>
              <w:rPr>
                <w:rFonts w:ascii="仿宋_GB2312" w:hAnsi="宋体" w:eastAsia="仿宋_GB2312" w:cs="宋体"/>
                <w:kern w:val="0"/>
                <w:sz w:val="24"/>
                <w:szCs w:val="24"/>
              </w:rPr>
            </w:pPr>
            <w:r>
              <w:rPr>
                <w:rFonts w:ascii="仿宋_GB2312" w:hAnsi="宋体" w:eastAsia="仿宋_GB2312" w:cs="宋体"/>
                <w:kern w:val="0"/>
                <w:sz w:val="24"/>
                <w:szCs w:val="24"/>
              </w:rPr>
              <w:t>3.</w:t>
            </w:r>
            <w:r>
              <w:rPr>
                <w:rFonts w:hint="eastAsia" w:ascii="仿宋_GB2312" w:hAnsi="宋体" w:eastAsia="仿宋_GB2312" w:cs="宋体"/>
                <w:kern w:val="0"/>
                <w:sz w:val="24"/>
                <w:szCs w:val="24"/>
              </w:rPr>
              <w:t>学习态度不端正，经常不完成课堂作业，不认真听讲，对学习应付了事，上课玩手机等。</w:t>
            </w:r>
          </w:p>
        </w:tc>
        <w:tc>
          <w:tcPr>
            <w:tcW w:w="1931" w:type="dxa"/>
            <w:vMerge w:val="continue"/>
            <w:vAlign w:val="center"/>
          </w:tcPr>
          <w:p>
            <w:pPr>
              <w:widowControl/>
              <w:jc w:val="left"/>
              <w:rPr>
                <w:rFonts w:ascii="仿宋_GB2312" w:hAnsi="宋体" w:eastAsia="仿宋_GB2312" w:cs="宋体"/>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98" w:hRule="atLeast"/>
        </w:trPr>
        <w:tc>
          <w:tcPr>
            <w:tcW w:w="2024" w:type="dxa"/>
            <w:vMerge w:val="continue"/>
            <w:vAlign w:val="center"/>
          </w:tcPr>
          <w:p>
            <w:pPr>
              <w:widowControl/>
              <w:jc w:val="left"/>
              <w:rPr>
                <w:rFonts w:ascii="仿宋_GB2312" w:hAnsi="宋体" w:eastAsia="仿宋_GB2312" w:cs="宋体"/>
                <w:b/>
                <w:kern w:val="0"/>
                <w:sz w:val="24"/>
                <w:szCs w:val="24"/>
              </w:rPr>
            </w:pPr>
          </w:p>
        </w:tc>
        <w:tc>
          <w:tcPr>
            <w:tcW w:w="6237" w:type="dxa"/>
            <w:vMerge w:val="restart"/>
            <w:vAlign w:val="center"/>
          </w:tcPr>
          <w:p>
            <w:pPr>
              <w:spacing w:line="400" w:lineRule="exact"/>
              <w:rPr>
                <w:rFonts w:ascii="仿宋_GB2312" w:hAnsi="宋体" w:eastAsia="仿宋_GB2312" w:cs="宋体"/>
                <w:kern w:val="0"/>
                <w:sz w:val="24"/>
                <w:szCs w:val="24"/>
              </w:rPr>
            </w:pPr>
            <w:r>
              <w:rPr>
                <w:rFonts w:ascii="仿宋_GB2312" w:hAnsi="宋体" w:eastAsia="仿宋_GB2312" w:cs="宋体"/>
                <w:kern w:val="0"/>
                <w:sz w:val="24"/>
                <w:szCs w:val="24"/>
              </w:rPr>
              <w:t>4.</w:t>
            </w:r>
            <w:r>
              <w:rPr>
                <w:rFonts w:hint="eastAsia" w:ascii="仿宋_GB2312" w:hAnsi="宋体" w:eastAsia="仿宋_GB2312" w:cs="宋体"/>
                <w:kern w:val="0"/>
                <w:sz w:val="24"/>
                <w:szCs w:val="24"/>
              </w:rPr>
              <w:t>一二年级通过本专业要求计算机等级，高年级通过高于专业要求计算机等级。</w:t>
            </w:r>
          </w:p>
        </w:tc>
        <w:tc>
          <w:tcPr>
            <w:tcW w:w="4265" w:type="dxa"/>
            <w:vAlign w:val="center"/>
          </w:tcPr>
          <w:p>
            <w:pPr>
              <w:widowControl/>
              <w:spacing w:line="400" w:lineRule="exact"/>
              <w:rPr>
                <w:rFonts w:ascii="仿宋_GB2312" w:hAnsi="宋体" w:eastAsia="仿宋_GB2312" w:cs="宋体"/>
                <w:b/>
                <w:kern w:val="0"/>
                <w:sz w:val="24"/>
                <w:szCs w:val="24"/>
              </w:rPr>
            </w:pPr>
            <w:r>
              <w:rPr>
                <w:rFonts w:ascii="仿宋_GB2312" w:hAnsi="宋体" w:eastAsia="仿宋_GB2312" w:cs="宋体"/>
                <w:b/>
                <w:kern w:val="0"/>
                <w:sz w:val="24"/>
                <w:szCs w:val="24"/>
              </w:rPr>
              <w:t>4.</w:t>
            </w:r>
            <w:r>
              <w:rPr>
                <w:rFonts w:hint="eastAsia" w:ascii="仿宋_GB2312" w:hAnsi="宋体" w:eastAsia="仿宋_GB2312" w:cs="宋体"/>
                <w:b/>
                <w:kern w:val="0"/>
                <w:sz w:val="24"/>
                <w:szCs w:val="24"/>
              </w:rPr>
              <w:t>有</w:t>
            </w:r>
            <w:r>
              <w:rPr>
                <w:rFonts w:ascii="仿宋_GB2312" w:hAnsi="宋体" w:eastAsia="仿宋_GB2312" w:cs="宋体"/>
                <w:b/>
                <w:kern w:val="0"/>
                <w:sz w:val="24"/>
                <w:szCs w:val="24"/>
              </w:rPr>
              <w:t>3</w:t>
            </w:r>
            <w:r>
              <w:rPr>
                <w:rFonts w:hint="eastAsia" w:ascii="仿宋_GB2312" w:hAnsi="宋体" w:eastAsia="仿宋_GB2312" w:cs="宋体"/>
                <w:b/>
                <w:kern w:val="0"/>
                <w:sz w:val="24"/>
                <w:szCs w:val="24"/>
              </w:rPr>
              <w:t>次（含）以上旷课记录。</w:t>
            </w:r>
          </w:p>
        </w:tc>
        <w:tc>
          <w:tcPr>
            <w:tcW w:w="1931" w:type="dxa"/>
            <w:vMerge w:val="continue"/>
            <w:vAlign w:val="center"/>
          </w:tcPr>
          <w:p>
            <w:pPr>
              <w:widowControl/>
              <w:jc w:val="left"/>
              <w:rPr>
                <w:rFonts w:ascii="仿宋_GB2312" w:hAnsi="宋体" w:eastAsia="仿宋_GB2312" w:cs="宋体"/>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97" w:hRule="atLeast"/>
        </w:trPr>
        <w:tc>
          <w:tcPr>
            <w:tcW w:w="2024" w:type="dxa"/>
            <w:vMerge w:val="continue"/>
            <w:vAlign w:val="center"/>
          </w:tcPr>
          <w:p>
            <w:pPr>
              <w:widowControl/>
              <w:jc w:val="left"/>
              <w:rPr>
                <w:rFonts w:ascii="仿宋_GB2312" w:hAnsi="宋体" w:eastAsia="仿宋_GB2312" w:cs="宋体"/>
                <w:b/>
                <w:kern w:val="0"/>
                <w:sz w:val="24"/>
                <w:szCs w:val="24"/>
              </w:rPr>
            </w:pPr>
          </w:p>
        </w:tc>
        <w:tc>
          <w:tcPr>
            <w:tcW w:w="6237" w:type="dxa"/>
            <w:vMerge w:val="continue"/>
            <w:vAlign w:val="center"/>
          </w:tcPr>
          <w:p>
            <w:pPr>
              <w:spacing w:line="400" w:lineRule="exact"/>
              <w:rPr>
                <w:rFonts w:ascii="仿宋_GB2312" w:hAnsi="宋体" w:eastAsia="仿宋_GB2312" w:cs="宋体"/>
                <w:kern w:val="0"/>
                <w:sz w:val="24"/>
                <w:szCs w:val="24"/>
              </w:rPr>
            </w:pPr>
          </w:p>
        </w:tc>
        <w:tc>
          <w:tcPr>
            <w:tcW w:w="4265" w:type="dxa"/>
            <w:vAlign w:val="center"/>
          </w:tcPr>
          <w:p>
            <w:pPr>
              <w:widowControl/>
              <w:spacing w:line="400" w:lineRule="exact"/>
              <w:rPr>
                <w:rFonts w:ascii="仿宋_GB2312" w:hAnsi="宋体" w:eastAsia="仿宋_GB2312" w:cs="宋体"/>
                <w:kern w:val="0"/>
                <w:sz w:val="24"/>
                <w:szCs w:val="24"/>
              </w:rPr>
            </w:pPr>
            <w:r>
              <w:rPr>
                <w:rFonts w:ascii="仿宋_GB2312" w:hAnsi="宋体" w:eastAsia="仿宋_GB2312" w:cs="宋体"/>
                <w:kern w:val="0"/>
                <w:sz w:val="24"/>
                <w:szCs w:val="24"/>
              </w:rPr>
              <w:t xml:space="preserve">5. </w:t>
            </w:r>
            <w:r>
              <w:rPr>
                <w:rFonts w:hint="eastAsia" w:ascii="仿宋_GB2312" w:hAnsi="宋体" w:eastAsia="仿宋_GB2312" w:cs="宋体"/>
                <w:kern w:val="0"/>
                <w:sz w:val="24"/>
                <w:szCs w:val="24"/>
              </w:rPr>
              <w:t>无故不参加师范生见习、教学参观、或不遵守见习纪律和实习单位要求</w:t>
            </w:r>
          </w:p>
        </w:tc>
        <w:tc>
          <w:tcPr>
            <w:tcW w:w="1931" w:type="dxa"/>
            <w:vMerge w:val="continue"/>
            <w:vAlign w:val="center"/>
          </w:tcPr>
          <w:p>
            <w:pPr>
              <w:widowControl/>
              <w:jc w:val="left"/>
              <w:rPr>
                <w:rFonts w:ascii="仿宋_GB2312" w:hAnsi="宋体" w:eastAsia="仿宋_GB2312" w:cs="宋体"/>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10" w:hRule="atLeast"/>
        </w:trPr>
        <w:tc>
          <w:tcPr>
            <w:tcW w:w="2024" w:type="dxa"/>
            <w:vMerge w:val="restart"/>
            <w:vAlign w:val="center"/>
          </w:tcPr>
          <w:p>
            <w:pPr>
              <w:spacing w:line="400" w:lineRule="exact"/>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发展能力</w:t>
            </w:r>
          </w:p>
          <w:p>
            <w:pPr>
              <w:spacing w:line="400" w:lineRule="exact"/>
              <w:rPr>
                <w:rFonts w:ascii="仿宋_GB2312" w:hAnsi="宋体" w:eastAsia="仿宋_GB2312" w:cs="宋体"/>
                <w:b/>
                <w:kern w:val="0"/>
                <w:sz w:val="24"/>
                <w:szCs w:val="24"/>
              </w:rPr>
            </w:pPr>
            <w:r>
              <w:rPr>
                <w:rFonts w:hint="eastAsia" w:ascii="仿宋_GB2312" w:hAnsi="宋体" w:eastAsia="仿宋_GB2312" w:cs="宋体"/>
                <w:b/>
                <w:kern w:val="0"/>
                <w:sz w:val="24"/>
                <w:szCs w:val="24"/>
              </w:rPr>
              <w:t>（学院自设项目）</w:t>
            </w:r>
          </w:p>
        </w:tc>
        <w:tc>
          <w:tcPr>
            <w:tcW w:w="6237" w:type="dxa"/>
            <w:vAlign w:val="center"/>
          </w:tcPr>
          <w:p>
            <w:pPr>
              <w:spacing w:line="400" w:lineRule="exact"/>
              <w:rPr>
                <w:rFonts w:ascii="仿宋_GB2312" w:hAnsi="宋体" w:eastAsia="仿宋_GB2312" w:cs="宋体"/>
                <w:b/>
                <w:kern w:val="0"/>
                <w:sz w:val="24"/>
                <w:szCs w:val="24"/>
              </w:rPr>
            </w:pPr>
            <w:r>
              <w:rPr>
                <w:rFonts w:hint="eastAsia" w:ascii="仿宋_GB2312" w:hAnsi="宋体" w:eastAsia="仿宋_GB2312" w:cs="宋体"/>
                <w:b/>
                <w:kern w:val="0"/>
                <w:sz w:val="24"/>
                <w:szCs w:val="24"/>
              </w:rPr>
              <w:t>1.</w:t>
            </w:r>
            <w:r>
              <w:rPr>
                <w:rFonts w:ascii="仿宋_GB2312" w:hAnsi="宋体" w:eastAsia="仿宋_GB2312" w:cs="宋体"/>
                <w:b/>
                <w:kern w:val="0"/>
                <w:sz w:val="24"/>
                <w:szCs w:val="24"/>
              </w:rPr>
              <w:t>自我察觉</w:t>
            </w:r>
            <w:r>
              <w:rPr>
                <w:rFonts w:hint="eastAsia" w:ascii="仿宋_GB2312" w:hAnsi="宋体" w:eastAsia="仿宋_GB2312" w:cs="宋体"/>
                <w:b/>
                <w:kern w:val="0"/>
                <w:sz w:val="24"/>
                <w:szCs w:val="24"/>
              </w:rPr>
              <w:t>：能较好</w:t>
            </w:r>
            <w:r>
              <w:rPr>
                <w:rFonts w:ascii="仿宋_GB2312" w:hAnsi="宋体" w:eastAsia="仿宋_GB2312" w:cs="宋体"/>
                <w:b/>
                <w:kern w:val="0"/>
                <w:sz w:val="24"/>
                <w:szCs w:val="24"/>
              </w:rPr>
              <w:t>意识到自己情绪的变化</w:t>
            </w:r>
            <w:r>
              <w:rPr>
                <w:rFonts w:hint="eastAsia" w:ascii="仿宋_GB2312" w:hAnsi="宋体" w:eastAsia="仿宋_GB2312" w:cs="宋体"/>
                <w:b/>
                <w:kern w:val="0"/>
                <w:sz w:val="24"/>
                <w:szCs w:val="24"/>
              </w:rPr>
              <w:t>；</w:t>
            </w:r>
            <w:r>
              <w:rPr>
                <w:rFonts w:ascii="仿宋_GB2312" w:hAnsi="宋体" w:eastAsia="仿宋_GB2312" w:cs="宋体"/>
                <w:b/>
                <w:kern w:val="0"/>
                <w:sz w:val="24"/>
                <w:szCs w:val="24"/>
              </w:rPr>
              <w:t>精确的自我评估</w:t>
            </w:r>
            <w:r>
              <w:rPr>
                <w:rFonts w:hint="eastAsia" w:ascii="仿宋_GB2312" w:hAnsi="宋体" w:eastAsia="仿宋_GB2312" w:cs="宋体"/>
                <w:b/>
                <w:kern w:val="0"/>
                <w:sz w:val="24"/>
                <w:szCs w:val="24"/>
              </w:rPr>
              <w:t>；充满</w:t>
            </w:r>
            <w:r>
              <w:rPr>
                <w:rFonts w:ascii="仿宋_GB2312" w:hAnsi="宋体" w:eastAsia="仿宋_GB2312" w:cs="宋体"/>
                <w:b/>
                <w:kern w:val="0"/>
                <w:sz w:val="24"/>
                <w:szCs w:val="24"/>
              </w:rPr>
              <w:t>自信</w:t>
            </w:r>
            <w:r>
              <w:rPr>
                <w:rFonts w:hint="eastAsia" w:ascii="仿宋_GB2312" w:hAnsi="宋体" w:eastAsia="仿宋_GB2312" w:cs="宋体"/>
                <w:b/>
                <w:kern w:val="0"/>
                <w:sz w:val="24"/>
                <w:szCs w:val="24"/>
              </w:rPr>
              <w:t>、乐观。</w:t>
            </w:r>
          </w:p>
        </w:tc>
        <w:tc>
          <w:tcPr>
            <w:tcW w:w="4265" w:type="dxa"/>
            <w:vAlign w:val="center"/>
          </w:tcPr>
          <w:p>
            <w:pPr>
              <w:spacing w:line="400" w:lineRule="exact"/>
              <w:rPr>
                <w:rFonts w:ascii="仿宋_GB2312" w:hAnsi="宋体" w:eastAsia="仿宋_GB2312" w:cs="宋体"/>
                <w:b/>
                <w:kern w:val="0"/>
                <w:sz w:val="24"/>
                <w:szCs w:val="24"/>
              </w:rPr>
            </w:pPr>
            <w:r>
              <w:rPr>
                <w:rFonts w:hint="eastAsia" w:ascii="仿宋_GB2312" w:hAnsi="宋体" w:eastAsia="仿宋_GB2312" w:cs="宋体"/>
                <w:b/>
                <w:kern w:val="0"/>
                <w:sz w:val="24"/>
                <w:szCs w:val="24"/>
              </w:rPr>
              <w:t>不能准确认识自己，对自己缺乏自信</w:t>
            </w:r>
          </w:p>
        </w:tc>
        <w:tc>
          <w:tcPr>
            <w:tcW w:w="1931" w:type="dxa"/>
            <w:vMerge w:val="restart"/>
            <w:vAlign w:val="center"/>
          </w:tcPr>
          <w:p>
            <w:pPr>
              <w:spacing w:line="400" w:lineRule="exact"/>
              <w:rPr>
                <w:rFonts w:ascii="仿宋_GB2312" w:hAnsi="宋体" w:eastAsia="仿宋_GB2312" w:cs="宋体"/>
                <w:spacing w:val="-6"/>
                <w:kern w:val="0"/>
                <w:sz w:val="24"/>
                <w:szCs w:val="24"/>
              </w:rPr>
            </w:pPr>
            <w:r>
              <w:rPr>
                <w:rFonts w:hint="eastAsia" w:ascii="仿宋_GB2312" w:hAnsi="宋体" w:eastAsia="仿宋_GB2312" w:cs="宋体"/>
                <w:b/>
                <w:kern w:val="0"/>
                <w:sz w:val="24"/>
                <w:szCs w:val="24"/>
              </w:rPr>
              <w:t>同①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45" w:hRule="atLeast"/>
        </w:trPr>
        <w:tc>
          <w:tcPr>
            <w:tcW w:w="2024" w:type="dxa"/>
            <w:vMerge w:val="continue"/>
            <w:vAlign w:val="center"/>
          </w:tcPr>
          <w:p>
            <w:pPr>
              <w:widowControl/>
              <w:jc w:val="left"/>
              <w:rPr>
                <w:rFonts w:ascii="仿宋_GB2312" w:hAnsi="宋体" w:eastAsia="仿宋_GB2312" w:cs="宋体"/>
                <w:b/>
                <w:kern w:val="0"/>
                <w:sz w:val="24"/>
                <w:szCs w:val="24"/>
              </w:rPr>
            </w:pPr>
          </w:p>
        </w:tc>
        <w:tc>
          <w:tcPr>
            <w:tcW w:w="6237" w:type="dxa"/>
            <w:vAlign w:val="center"/>
          </w:tcPr>
          <w:p>
            <w:pPr>
              <w:spacing w:line="400" w:lineRule="exact"/>
              <w:rPr>
                <w:rFonts w:ascii="仿宋_GB2312" w:hAnsi="宋体" w:eastAsia="仿宋_GB2312" w:cs="宋体"/>
                <w:b/>
                <w:kern w:val="0"/>
                <w:sz w:val="24"/>
                <w:szCs w:val="24"/>
              </w:rPr>
            </w:pPr>
            <w:r>
              <w:rPr>
                <w:rFonts w:hint="eastAsia" w:ascii="仿宋_GB2312" w:hAnsi="宋体" w:eastAsia="仿宋_GB2312" w:cs="宋体"/>
                <w:b/>
                <w:kern w:val="0"/>
                <w:sz w:val="24"/>
                <w:szCs w:val="24"/>
              </w:rPr>
              <w:t>2.</w:t>
            </w:r>
            <w:r>
              <w:rPr>
                <w:rFonts w:ascii="仿宋_GB2312" w:hAnsi="宋体" w:eastAsia="仿宋_GB2312" w:cs="宋体"/>
                <w:b/>
                <w:kern w:val="0"/>
                <w:sz w:val="24"/>
                <w:szCs w:val="24"/>
              </w:rPr>
              <w:t>自我管理</w:t>
            </w:r>
            <w:r>
              <w:rPr>
                <w:rFonts w:hint="eastAsia" w:ascii="仿宋_GB2312" w:hAnsi="宋体" w:eastAsia="仿宋_GB2312" w:cs="宋体"/>
                <w:b/>
                <w:kern w:val="0"/>
                <w:sz w:val="24"/>
                <w:szCs w:val="24"/>
              </w:rPr>
              <w:t>：</w:t>
            </w:r>
            <w:r>
              <w:rPr>
                <w:rFonts w:ascii="仿宋_GB2312" w:hAnsi="宋体" w:eastAsia="仿宋_GB2312" w:cs="宋体"/>
                <w:b/>
                <w:kern w:val="0"/>
                <w:sz w:val="24"/>
                <w:szCs w:val="24"/>
              </w:rPr>
              <w:t xml:space="preserve">能够克制冲动及矛盾的情绪 </w:t>
            </w:r>
            <w:r>
              <w:rPr>
                <w:rFonts w:hint="eastAsia" w:ascii="仿宋_GB2312" w:hAnsi="宋体" w:eastAsia="仿宋_GB2312" w:cs="宋体"/>
                <w:b/>
                <w:kern w:val="0"/>
                <w:sz w:val="24"/>
                <w:szCs w:val="24"/>
              </w:rPr>
              <w:t>；为人</w:t>
            </w:r>
            <w:r>
              <w:rPr>
                <w:rFonts w:ascii="仿宋_GB2312" w:hAnsi="宋体" w:eastAsia="仿宋_GB2312" w:cs="宋体"/>
                <w:b/>
                <w:kern w:val="0"/>
                <w:sz w:val="24"/>
                <w:szCs w:val="24"/>
              </w:rPr>
              <w:t>坦承</w:t>
            </w:r>
            <w:r>
              <w:rPr>
                <w:rFonts w:hint="eastAsia" w:ascii="仿宋_GB2312" w:hAnsi="宋体" w:eastAsia="仿宋_GB2312" w:cs="宋体"/>
                <w:b/>
                <w:kern w:val="0"/>
                <w:sz w:val="24"/>
                <w:szCs w:val="24"/>
              </w:rPr>
              <w:t>；较好地</w:t>
            </w:r>
            <w:r>
              <w:rPr>
                <w:rFonts w:ascii="仿宋_GB2312" w:hAnsi="宋体" w:eastAsia="仿宋_GB2312" w:cs="宋体"/>
                <w:b/>
                <w:kern w:val="0"/>
                <w:sz w:val="24"/>
                <w:szCs w:val="24"/>
              </w:rPr>
              <w:t>适应变动的环境或克服障碍</w:t>
            </w:r>
            <w:r>
              <w:rPr>
                <w:rFonts w:hint="eastAsia" w:ascii="仿宋_GB2312" w:hAnsi="宋体" w:eastAsia="仿宋_GB2312" w:cs="宋体"/>
                <w:b/>
                <w:kern w:val="0"/>
                <w:sz w:val="24"/>
                <w:szCs w:val="24"/>
              </w:rPr>
              <w:t>，</w:t>
            </w:r>
            <w:r>
              <w:rPr>
                <w:rFonts w:ascii="仿宋_GB2312" w:hAnsi="宋体" w:eastAsia="仿宋_GB2312" w:cs="宋体"/>
                <w:b/>
                <w:kern w:val="0"/>
                <w:sz w:val="24"/>
                <w:szCs w:val="24"/>
              </w:rPr>
              <w:t>做事不怕难，心里承受能力强</w:t>
            </w:r>
            <w:r>
              <w:rPr>
                <w:rFonts w:hint="eastAsia" w:ascii="仿宋_GB2312" w:hAnsi="宋体" w:eastAsia="仿宋_GB2312" w:cs="宋体"/>
                <w:b/>
                <w:kern w:val="0"/>
                <w:sz w:val="24"/>
                <w:szCs w:val="24"/>
              </w:rPr>
              <w:t>；</w:t>
            </w:r>
            <w:r>
              <w:rPr>
                <w:rFonts w:ascii="仿宋_GB2312" w:hAnsi="宋体" w:eastAsia="仿宋_GB2312" w:cs="宋体"/>
                <w:b/>
                <w:kern w:val="0"/>
                <w:sz w:val="24"/>
                <w:szCs w:val="24"/>
              </w:rPr>
              <w:t>具备提升能力的强烈动机，追求卓越的表现</w:t>
            </w:r>
            <w:r>
              <w:rPr>
                <w:rFonts w:hint="eastAsia" w:ascii="仿宋_GB2312" w:hAnsi="宋体" w:eastAsia="仿宋_GB2312" w:cs="宋体"/>
                <w:b/>
                <w:kern w:val="0"/>
                <w:sz w:val="24"/>
                <w:szCs w:val="24"/>
              </w:rPr>
              <w:t>；</w:t>
            </w:r>
            <w:r>
              <w:rPr>
                <w:rFonts w:ascii="仿宋_GB2312" w:hAnsi="宋体" w:eastAsia="仿宋_GB2312" w:cs="宋体"/>
                <w:b/>
                <w:kern w:val="0"/>
                <w:sz w:val="24"/>
                <w:szCs w:val="24"/>
              </w:rPr>
              <w:t>随时准备采取行动，抓住机会。</w:t>
            </w:r>
          </w:p>
        </w:tc>
        <w:tc>
          <w:tcPr>
            <w:tcW w:w="4265" w:type="dxa"/>
            <w:vAlign w:val="center"/>
          </w:tcPr>
          <w:p>
            <w:pPr>
              <w:spacing w:line="300" w:lineRule="exact"/>
              <w:rPr>
                <w:rFonts w:hint="eastAsia" w:ascii="仿宋_GB2312" w:hAnsi="宋体" w:eastAsia="仿宋_GB2312" w:cs="宋体"/>
                <w:b/>
                <w:kern w:val="0"/>
                <w:sz w:val="24"/>
                <w:szCs w:val="24"/>
              </w:rPr>
            </w:pPr>
            <w:r>
              <w:rPr>
                <w:rFonts w:hint="eastAsia" w:ascii="仿宋_GB2312" w:hAnsi="宋体" w:eastAsia="仿宋_GB2312" w:cs="宋体"/>
                <w:b/>
                <w:kern w:val="0"/>
                <w:sz w:val="24"/>
                <w:szCs w:val="24"/>
              </w:rPr>
              <w:t>1.沉溺上网、打游戏，影响自己和他人学习和休息；</w:t>
            </w:r>
          </w:p>
          <w:p>
            <w:pPr>
              <w:spacing w:line="300" w:lineRule="exact"/>
              <w:rPr>
                <w:rFonts w:hint="eastAsia" w:ascii="仿宋_GB2312" w:hAnsi="宋体" w:eastAsia="仿宋_GB2312" w:cs="宋体"/>
                <w:b/>
                <w:kern w:val="0"/>
                <w:sz w:val="24"/>
                <w:szCs w:val="24"/>
              </w:rPr>
            </w:pPr>
            <w:r>
              <w:rPr>
                <w:rFonts w:hint="eastAsia" w:ascii="仿宋_GB2312" w:hAnsi="宋体" w:eastAsia="仿宋_GB2312" w:cs="宋体"/>
                <w:b/>
                <w:kern w:val="0"/>
                <w:sz w:val="24"/>
                <w:szCs w:val="24"/>
              </w:rPr>
              <w:t>2.经常上课迟到、早退。</w:t>
            </w:r>
          </w:p>
          <w:p>
            <w:pPr>
              <w:widowControl/>
              <w:spacing w:line="400" w:lineRule="exact"/>
              <w:rPr>
                <w:rFonts w:ascii="仿宋_GB2312" w:hAnsi="宋体" w:eastAsia="仿宋_GB2312" w:cs="宋体"/>
                <w:b/>
                <w:kern w:val="0"/>
                <w:sz w:val="24"/>
                <w:szCs w:val="24"/>
              </w:rPr>
            </w:pPr>
          </w:p>
        </w:tc>
        <w:tc>
          <w:tcPr>
            <w:tcW w:w="1931" w:type="dxa"/>
            <w:vMerge w:val="continue"/>
            <w:vAlign w:val="center"/>
          </w:tcPr>
          <w:p>
            <w:pPr>
              <w:widowControl/>
              <w:jc w:val="left"/>
              <w:rPr>
                <w:rFonts w:ascii="仿宋_GB2312" w:hAnsi="宋体" w:eastAsia="仿宋_GB2312" w:cs="宋体"/>
                <w:spacing w:val="-6"/>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45" w:hRule="atLeast"/>
        </w:trPr>
        <w:tc>
          <w:tcPr>
            <w:tcW w:w="2024" w:type="dxa"/>
            <w:vMerge w:val="continue"/>
            <w:vAlign w:val="center"/>
          </w:tcPr>
          <w:p>
            <w:pPr>
              <w:widowControl/>
              <w:jc w:val="left"/>
              <w:rPr>
                <w:rFonts w:ascii="仿宋_GB2312" w:hAnsi="宋体" w:eastAsia="仿宋_GB2312" w:cs="宋体"/>
                <w:b/>
                <w:kern w:val="0"/>
                <w:sz w:val="24"/>
                <w:szCs w:val="24"/>
              </w:rPr>
            </w:pPr>
          </w:p>
        </w:tc>
        <w:tc>
          <w:tcPr>
            <w:tcW w:w="6237" w:type="dxa"/>
            <w:vAlign w:val="center"/>
          </w:tcPr>
          <w:p>
            <w:pPr>
              <w:spacing w:line="400" w:lineRule="exact"/>
              <w:rPr>
                <w:rFonts w:ascii="仿宋_GB2312" w:hAnsi="宋体" w:eastAsia="仿宋_GB2312" w:cs="宋体"/>
                <w:b/>
                <w:kern w:val="0"/>
                <w:sz w:val="24"/>
                <w:szCs w:val="24"/>
              </w:rPr>
            </w:pPr>
            <w:r>
              <w:rPr>
                <w:rFonts w:hint="eastAsia" w:ascii="仿宋_GB2312" w:hAnsi="宋体" w:eastAsia="仿宋_GB2312" w:cs="宋体"/>
                <w:b/>
                <w:kern w:val="0"/>
                <w:sz w:val="24"/>
                <w:szCs w:val="24"/>
              </w:rPr>
              <w:t>3.</w:t>
            </w:r>
            <w:r>
              <w:rPr>
                <w:rFonts w:ascii="仿宋_GB2312" w:hAnsi="宋体" w:eastAsia="仿宋_GB2312" w:cs="宋体"/>
                <w:b/>
                <w:kern w:val="0"/>
                <w:sz w:val="24"/>
                <w:szCs w:val="24"/>
              </w:rPr>
              <w:t>社交察觉：能站在别人的角度想问题，积极关心他人</w:t>
            </w:r>
            <w:r>
              <w:rPr>
                <w:rFonts w:hint="eastAsia" w:ascii="仿宋_GB2312" w:hAnsi="宋体" w:eastAsia="仿宋_GB2312" w:cs="宋体"/>
                <w:b/>
                <w:kern w:val="0"/>
                <w:sz w:val="24"/>
                <w:szCs w:val="24"/>
              </w:rPr>
              <w:t>；有较好</w:t>
            </w:r>
            <w:r>
              <w:rPr>
                <w:rFonts w:ascii="仿宋_GB2312" w:hAnsi="宋体" w:eastAsia="仿宋_GB2312" w:cs="宋体"/>
                <w:b/>
                <w:kern w:val="0"/>
                <w:sz w:val="24"/>
                <w:szCs w:val="24"/>
              </w:rPr>
              <w:t>团体意识</w:t>
            </w:r>
            <w:r>
              <w:rPr>
                <w:rFonts w:hint="eastAsia" w:ascii="仿宋_GB2312" w:hAnsi="宋体" w:eastAsia="仿宋_GB2312" w:cs="宋体"/>
                <w:b/>
                <w:kern w:val="0"/>
                <w:sz w:val="24"/>
                <w:szCs w:val="24"/>
              </w:rPr>
              <w:t>；能主动适应社会需求完善自己</w:t>
            </w:r>
            <w:r>
              <w:rPr>
                <w:rFonts w:ascii="仿宋_GB2312" w:hAnsi="宋体" w:eastAsia="仿宋_GB2312" w:cs="宋体"/>
                <w:b/>
                <w:kern w:val="0"/>
                <w:sz w:val="24"/>
                <w:szCs w:val="24"/>
              </w:rPr>
              <w:t>。</w:t>
            </w:r>
          </w:p>
        </w:tc>
        <w:tc>
          <w:tcPr>
            <w:tcW w:w="4265" w:type="dxa"/>
            <w:vAlign w:val="center"/>
          </w:tcPr>
          <w:p>
            <w:pPr>
              <w:spacing w:line="300" w:lineRule="exact"/>
              <w:rPr>
                <w:rFonts w:hint="eastAsia" w:ascii="仿宋_GB2312" w:hAnsi="宋体" w:eastAsia="仿宋_GB2312" w:cs="宋体"/>
                <w:b/>
                <w:kern w:val="0"/>
                <w:sz w:val="24"/>
                <w:szCs w:val="24"/>
              </w:rPr>
            </w:pPr>
            <w:r>
              <w:rPr>
                <w:rFonts w:hint="eastAsia" w:ascii="仿宋_GB2312" w:hAnsi="宋体" w:eastAsia="仿宋_GB2312" w:cs="宋体"/>
                <w:b/>
                <w:kern w:val="0"/>
                <w:sz w:val="24"/>
                <w:szCs w:val="24"/>
              </w:rPr>
              <w:t>基本不参加学院和班级活动；</w:t>
            </w:r>
          </w:p>
          <w:p>
            <w:pPr>
              <w:widowControl/>
              <w:spacing w:line="400" w:lineRule="exact"/>
              <w:rPr>
                <w:rFonts w:ascii="仿宋_GB2312" w:hAnsi="宋体" w:eastAsia="仿宋_GB2312" w:cs="宋体"/>
                <w:b/>
                <w:kern w:val="0"/>
                <w:sz w:val="24"/>
                <w:szCs w:val="24"/>
              </w:rPr>
            </w:pPr>
            <w:r>
              <w:rPr>
                <w:rFonts w:hint="eastAsia" w:ascii="仿宋_GB2312" w:hAnsi="宋体" w:eastAsia="仿宋_GB2312" w:cs="宋体"/>
                <w:b/>
                <w:kern w:val="0"/>
                <w:sz w:val="24"/>
                <w:szCs w:val="24"/>
              </w:rPr>
              <w:t>从不参加校院各种竞赛和训练活动。</w:t>
            </w:r>
          </w:p>
        </w:tc>
        <w:tc>
          <w:tcPr>
            <w:tcW w:w="1931" w:type="dxa"/>
            <w:vMerge w:val="continue"/>
            <w:vAlign w:val="center"/>
          </w:tcPr>
          <w:p>
            <w:pPr>
              <w:widowControl/>
              <w:jc w:val="left"/>
              <w:rPr>
                <w:rFonts w:ascii="仿宋_GB2312" w:hAnsi="宋体" w:eastAsia="仿宋_GB2312" w:cs="宋体"/>
                <w:spacing w:val="-6"/>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45" w:hRule="atLeast"/>
        </w:trPr>
        <w:tc>
          <w:tcPr>
            <w:tcW w:w="2024" w:type="dxa"/>
            <w:vMerge w:val="continue"/>
            <w:vAlign w:val="center"/>
          </w:tcPr>
          <w:p>
            <w:pPr>
              <w:widowControl/>
              <w:jc w:val="left"/>
              <w:rPr>
                <w:rFonts w:ascii="仿宋_GB2312" w:hAnsi="宋体" w:eastAsia="仿宋_GB2312" w:cs="宋体"/>
                <w:b/>
                <w:kern w:val="0"/>
                <w:sz w:val="24"/>
                <w:szCs w:val="24"/>
              </w:rPr>
            </w:pPr>
          </w:p>
        </w:tc>
        <w:tc>
          <w:tcPr>
            <w:tcW w:w="6237" w:type="dxa"/>
            <w:vAlign w:val="center"/>
          </w:tcPr>
          <w:p>
            <w:pPr>
              <w:spacing w:line="400" w:lineRule="exact"/>
              <w:rPr>
                <w:rFonts w:ascii="仿宋_GB2312" w:hAnsi="宋体" w:eastAsia="仿宋_GB2312" w:cs="宋体"/>
                <w:b/>
                <w:kern w:val="0"/>
                <w:sz w:val="24"/>
                <w:szCs w:val="24"/>
              </w:rPr>
            </w:pPr>
            <w:r>
              <w:rPr>
                <w:rFonts w:hint="eastAsia" w:ascii="仿宋_GB2312" w:hAnsi="宋体" w:eastAsia="仿宋_GB2312" w:cs="宋体"/>
                <w:b/>
                <w:kern w:val="0"/>
                <w:sz w:val="24"/>
                <w:szCs w:val="24"/>
              </w:rPr>
              <w:t>4.</w:t>
            </w:r>
            <w:r>
              <w:rPr>
                <w:rFonts w:ascii="仿宋_GB2312" w:hAnsi="宋体" w:eastAsia="仿宋_GB2312" w:cs="宋体"/>
                <w:b/>
                <w:kern w:val="0"/>
                <w:sz w:val="24"/>
                <w:szCs w:val="24"/>
              </w:rPr>
              <w:t>人际关系管理</w:t>
            </w:r>
            <w:r>
              <w:rPr>
                <w:rFonts w:hint="eastAsia" w:ascii="仿宋_GB2312" w:hAnsi="宋体" w:eastAsia="仿宋_GB2312" w:cs="宋体"/>
                <w:b/>
                <w:kern w:val="0"/>
                <w:sz w:val="24"/>
                <w:szCs w:val="24"/>
              </w:rPr>
              <w:t>：有较好的组织、</w:t>
            </w:r>
            <w:r>
              <w:rPr>
                <w:rFonts w:ascii="仿宋_GB2312" w:hAnsi="宋体" w:eastAsia="仿宋_GB2312" w:cs="宋体"/>
                <w:b/>
                <w:kern w:val="0"/>
                <w:sz w:val="24"/>
                <w:szCs w:val="24"/>
              </w:rPr>
              <w:t>领导能力</w:t>
            </w:r>
            <w:r>
              <w:rPr>
                <w:rFonts w:hint="eastAsia" w:ascii="仿宋_GB2312" w:hAnsi="宋体" w:eastAsia="仿宋_GB2312" w:cs="宋体"/>
                <w:b/>
                <w:kern w:val="0"/>
                <w:sz w:val="24"/>
                <w:szCs w:val="24"/>
              </w:rPr>
              <w:t>、团队合作能力、沟通协调能力；</w:t>
            </w:r>
            <w:r>
              <w:rPr>
                <w:rFonts w:ascii="仿宋_GB2312" w:hAnsi="宋体" w:eastAsia="仿宋_GB2312" w:cs="宋体"/>
                <w:b/>
                <w:kern w:val="0"/>
                <w:sz w:val="24"/>
                <w:szCs w:val="24"/>
              </w:rPr>
              <w:t>有较好的人际关系</w:t>
            </w:r>
            <w:r>
              <w:rPr>
                <w:rFonts w:hint="eastAsia" w:ascii="仿宋_GB2312" w:hAnsi="宋体" w:eastAsia="仿宋_GB2312" w:cs="宋体"/>
                <w:b/>
                <w:kern w:val="0"/>
                <w:sz w:val="24"/>
                <w:szCs w:val="24"/>
              </w:rPr>
              <w:t>。</w:t>
            </w:r>
            <w:r>
              <w:rPr>
                <w:rFonts w:ascii="仿宋_GB2312" w:hAnsi="宋体" w:eastAsia="仿宋_GB2312" w:cs="宋体"/>
                <w:b/>
                <w:kern w:val="0"/>
                <w:sz w:val="24"/>
                <w:szCs w:val="24"/>
              </w:rPr>
              <w:t xml:space="preserve"> </w:t>
            </w:r>
          </w:p>
        </w:tc>
        <w:tc>
          <w:tcPr>
            <w:tcW w:w="4265" w:type="dxa"/>
            <w:vAlign w:val="center"/>
          </w:tcPr>
          <w:p>
            <w:pPr>
              <w:spacing w:line="300" w:lineRule="exact"/>
              <w:rPr>
                <w:rFonts w:hint="eastAsia" w:ascii="仿宋_GB2312" w:hAnsi="宋体" w:eastAsia="仿宋_GB2312" w:cs="宋体"/>
                <w:b/>
                <w:kern w:val="0"/>
                <w:sz w:val="24"/>
                <w:szCs w:val="24"/>
              </w:rPr>
            </w:pPr>
            <w:r>
              <w:rPr>
                <w:rFonts w:hint="eastAsia" w:ascii="仿宋_GB2312" w:hAnsi="宋体" w:eastAsia="仿宋_GB2312" w:cs="宋体"/>
                <w:b/>
                <w:kern w:val="0"/>
                <w:sz w:val="24"/>
                <w:szCs w:val="24"/>
              </w:rPr>
              <w:t>1.与寝室同学关系恶劣；</w:t>
            </w:r>
          </w:p>
          <w:p>
            <w:pPr>
              <w:widowControl/>
              <w:spacing w:line="400" w:lineRule="exact"/>
              <w:rPr>
                <w:rFonts w:ascii="仿宋_GB2312" w:hAnsi="宋体" w:eastAsia="仿宋_GB2312" w:cs="宋体"/>
                <w:b/>
                <w:kern w:val="0"/>
                <w:sz w:val="24"/>
                <w:szCs w:val="24"/>
              </w:rPr>
            </w:pPr>
            <w:r>
              <w:rPr>
                <w:rFonts w:hint="eastAsia" w:ascii="仿宋_GB2312" w:hAnsi="宋体" w:eastAsia="仿宋_GB2312" w:cs="宋体"/>
                <w:b/>
                <w:kern w:val="0"/>
                <w:sz w:val="24"/>
                <w:szCs w:val="24"/>
              </w:rPr>
              <w:t>2.与班级多人发生摩擦；</w:t>
            </w:r>
          </w:p>
        </w:tc>
        <w:tc>
          <w:tcPr>
            <w:tcW w:w="1931" w:type="dxa"/>
            <w:vMerge w:val="continue"/>
            <w:vAlign w:val="center"/>
          </w:tcPr>
          <w:p>
            <w:pPr>
              <w:widowControl/>
              <w:jc w:val="left"/>
              <w:rPr>
                <w:rFonts w:ascii="仿宋_GB2312" w:hAnsi="宋体" w:eastAsia="仿宋_GB2312" w:cs="宋体"/>
                <w:spacing w:val="-6"/>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45" w:hRule="atLeast"/>
        </w:trPr>
        <w:tc>
          <w:tcPr>
            <w:tcW w:w="2024" w:type="dxa"/>
            <w:vMerge w:val="continue"/>
            <w:vAlign w:val="center"/>
          </w:tcPr>
          <w:p>
            <w:pPr>
              <w:widowControl/>
              <w:jc w:val="left"/>
              <w:rPr>
                <w:rFonts w:ascii="仿宋_GB2312" w:hAnsi="宋体" w:eastAsia="仿宋_GB2312" w:cs="宋体"/>
                <w:b/>
                <w:kern w:val="0"/>
                <w:sz w:val="24"/>
                <w:szCs w:val="24"/>
              </w:rPr>
            </w:pPr>
          </w:p>
        </w:tc>
        <w:tc>
          <w:tcPr>
            <w:tcW w:w="6237" w:type="dxa"/>
            <w:vAlign w:val="center"/>
          </w:tcPr>
          <w:p>
            <w:pPr>
              <w:spacing w:line="400" w:lineRule="exact"/>
              <w:rPr>
                <w:rFonts w:ascii="仿宋_GB2312" w:hAnsi="宋体" w:eastAsia="仿宋_GB2312" w:cs="宋体"/>
                <w:b/>
                <w:kern w:val="0"/>
                <w:sz w:val="24"/>
                <w:szCs w:val="24"/>
              </w:rPr>
            </w:pPr>
            <w:r>
              <w:rPr>
                <w:rFonts w:hint="eastAsia" w:ascii="仿宋_GB2312" w:hAnsi="宋体" w:eastAsia="仿宋_GB2312" w:cs="宋体"/>
                <w:b/>
                <w:kern w:val="0"/>
                <w:sz w:val="24"/>
                <w:szCs w:val="24"/>
              </w:rPr>
              <w:t>5</w:t>
            </w:r>
            <w:r>
              <w:rPr>
                <w:rFonts w:ascii="仿宋_GB2312" w:hAnsi="宋体" w:eastAsia="仿宋_GB2312" w:cs="宋体"/>
                <w:b/>
                <w:kern w:val="0"/>
                <w:sz w:val="24"/>
                <w:szCs w:val="24"/>
              </w:rPr>
              <w:t xml:space="preserve">. </w:t>
            </w:r>
            <w:r>
              <w:rPr>
                <w:rFonts w:hint="eastAsia" w:ascii="仿宋_GB2312" w:hAnsi="宋体" w:eastAsia="仿宋_GB2312" w:cs="宋体"/>
                <w:b/>
                <w:kern w:val="0"/>
                <w:sz w:val="24"/>
                <w:szCs w:val="24"/>
              </w:rPr>
              <w:t>积极参加国内（境）外交流学习（留学生、交换生等）。</w:t>
            </w:r>
          </w:p>
        </w:tc>
        <w:tc>
          <w:tcPr>
            <w:tcW w:w="4265" w:type="dxa"/>
            <w:vAlign w:val="center"/>
          </w:tcPr>
          <w:p>
            <w:pPr>
              <w:widowControl/>
              <w:spacing w:line="400" w:lineRule="exact"/>
              <w:rPr>
                <w:rFonts w:ascii="仿宋_GB2312" w:hAnsi="宋体" w:eastAsia="仿宋_GB2312" w:cs="宋体"/>
                <w:kern w:val="0"/>
                <w:sz w:val="24"/>
                <w:szCs w:val="24"/>
              </w:rPr>
            </w:pPr>
          </w:p>
        </w:tc>
        <w:tc>
          <w:tcPr>
            <w:tcW w:w="1931" w:type="dxa"/>
            <w:vMerge w:val="continue"/>
            <w:vAlign w:val="center"/>
          </w:tcPr>
          <w:p>
            <w:pPr>
              <w:widowControl/>
              <w:jc w:val="left"/>
              <w:rPr>
                <w:rFonts w:ascii="仿宋_GB2312" w:hAnsi="宋体" w:eastAsia="仿宋_GB2312" w:cs="宋体"/>
                <w:spacing w:val="-6"/>
                <w:kern w:val="0"/>
                <w:sz w:val="24"/>
                <w:szCs w:val="24"/>
              </w:rPr>
            </w:pPr>
          </w:p>
        </w:tc>
      </w:tr>
    </w:tbl>
    <w:p>
      <w:pPr>
        <w:widowControl/>
        <w:jc w:val="left"/>
        <w:rPr>
          <w:rFonts w:ascii="宋体" w:cs="宋体"/>
          <w:kern w:val="0"/>
          <w:sz w:val="24"/>
        </w:rPr>
        <w:sectPr>
          <w:footnotePr>
            <w:numFmt w:val="decimal"/>
          </w:footnotePr>
          <w:pgSz w:w="16838" w:h="11906" w:orient="landscape"/>
          <w:pgMar w:top="1797" w:right="1440" w:bottom="1797" w:left="1440" w:header="851" w:footer="992" w:gutter="0"/>
          <w:cols w:space="720" w:num="1"/>
          <w:docGrid w:type="linesAndChars" w:linePitch="312" w:charSpace="0"/>
        </w:sectPr>
      </w:pPr>
    </w:p>
    <w:p>
      <w:pPr>
        <w:spacing w:line="400" w:lineRule="exact"/>
        <w:rPr>
          <w:rFonts w:ascii="方正小标宋简体" w:eastAsia="方正小标宋简体"/>
          <w:sz w:val="32"/>
          <w:szCs w:val="32"/>
        </w:rPr>
      </w:pPr>
      <w:r>
        <w:rPr>
          <w:rFonts w:hint="eastAsia" w:ascii="仿宋_GB2312" w:hAnsi="华文中宋" w:eastAsia="仿宋_GB2312"/>
          <w:bCs/>
          <w:sz w:val="32"/>
          <w:szCs w:val="32"/>
        </w:rPr>
        <w:t>表二</w:t>
      </w:r>
      <w:r>
        <w:rPr>
          <w:rFonts w:ascii="华文中宋" w:hAnsi="华文中宋" w:eastAsia="华文中宋"/>
          <w:b/>
          <w:bCs/>
          <w:sz w:val="24"/>
        </w:rPr>
        <w:t xml:space="preserve">  </w:t>
      </w:r>
      <w:r>
        <w:rPr>
          <w:rFonts w:ascii="华文中宋" w:hAnsi="华文中宋" w:eastAsia="华文中宋"/>
          <w:b/>
          <w:bCs/>
          <w:sz w:val="32"/>
          <w:szCs w:val="32"/>
        </w:rPr>
        <w:t xml:space="preserve">        </w:t>
      </w:r>
      <w:r>
        <w:rPr>
          <w:rFonts w:ascii="方正小标宋简体" w:eastAsia="方正小标宋简体"/>
          <w:sz w:val="32"/>
          <w:szCs w:val="32"/>
        </w:rPr>
        <w:t xml:space="preserve"> </w:t>
      </w:r>
      <w:r>
        <w:rPr>
          <w:rFonts w:hint="eastAsia" w:ascii="方正小标宋简体" w:eastAsia="方正小标宋简体"/>
          <w:sz w:val="32"/>
          <w:szCs w:val="32"/>
        </w:rPr>
        <w:t>湖州师范学院大学生综合素质评价表</w:t>
      </w:r>
    </w:p>
    <w:p>
      <w:pPr>
        <w:spacing w:line="640" w:lineRule="exact"/>
        <w:jc w:val="center"/>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 xml:space="preserve">20   —— 20   </w:t>
      </w:r>
      <w:r>
        <w:rPr>
          <w:rFonts w:hint="eastAsia" w:ascii="仿宋_GB2312" w:eastAsia="仿宋_GB2312"/>
          <w:sz w:val="24"/>
          <w:szCs w:val="24"/>
        </w:rPr>
        <w:t>学年）</w:t>
      </w:r>
    </w:p>
    <w:p>
      <w:pPr>
        <w:spacing w:line="640" w:lineRule="exact"/>
        <w:rPr>
          <w:rFonts w:ascii="仿宋_GB2312" w:eastAsia="仿宋_GB2312"/>
          <w:sz w:val="24"/>
          <w:szCs w:val="24"/>
          <w:u w:val="single"/>
        </w:rPr>
      </w:pPr>
      <w:r>
        <w:rPr>
          <w:rFonts w:hint="eastAsia" w:ascii="仿宋_GB2312" w:eastAsia="仿宋_GB2312"/>
          <w:sz w:val="24"/>
          <w:szCs w:val="24"/>
        </w:rPr>
        <w:t>学院：</w:t>
      </w:r>
      <w:r>
        <w:rPr>
          <w:rFonts w:ascii="仿宋_GB2312" w:eastAsia="仿宋_GB2312"/>
          <w:sz w:val="24"/>
          <w:szCs w:val="24"/>
          <w:u w:val="single"/>
        </w:rPr>
        <w:t xml:space="preserve">        </w:t>
      </w:r>
      <w:r>
        <w:rPr>
          <w:rFonts w:ascii="仿宋_GB2312" w:eastAsia="仿宋_GB2312"/>
          <w:sz w:val="24"/>
          <w:szCs w:val="24"/>
        </w:rPr>
        <w:t xml:space="preserve">    </w:t>
      </w:r>
      <w:r>
        <w:rPr>
          <w:rFonts w:hint="eastAsia" w:ascii="仿宋_GB2312" w:eastAsia="仿宋_GB2312"/>
          <w:sz w:val="24"/>
          <w:szCs w:val="24"/>
        </w:rPr>
        <w:t>班级：</w:t>
      </w:r>
      <w:r>
        <w:rPr>
          <w:rFonts w:ascii="仿宋_GB2312" w:eastAsia="仿宋_GB2312"/>
          <w:sz w:val="24"/>
          <w:szCs w:val="24"/>
          <w:u w:val="single"/>
        </w:rPr>
        <w:t xml:space="preserve">        </w:t>
      </w:r>
      <w:r>
        <w:rPr>
          <w:rFonts w:ascii="仿宋_GB2312" w:eastAsia="仿宋_GB2312"/>
          <w:sz w:val="24"/>
          <w:szCs w:val="24"/>
        </w:rPr>
        <w:t xml:space="preserve">       </w:t>
      </w:r>
      <w:r>
        <w:rPr>
          <w:rFonts w:hint="eastAsia" w:ascii="仿宋_GB2312" w:eastAsia="仿宋_GB2312"/>
          <w:sz w:val="24"/>
          <w:szCs w:val="24"/>
        </w:rPr>
        <w:t>学生姓名：</w:t>
      </w:r>
      <w:r>
        <w:rPr>
          <w:rFonts w:ascii="仿宋_GB2312" w:eastAsia="仿宋_GB2312"/>
          <w:sz w:val="24"/>
          <w:szCs w:val="24"/>
          <w:u w:val="single"/>
        </w:rPr>
        <w:t xml:space="preserve">         </w:t>
      </w:r>
      <w:r>
        <w:rPr>
          <w:rFonts w:ascii="仿宋_GB2312" w:eastAsia="仿宋_GB2312"/>
          <w:sz w:val="24"/>
          <w:szCs w:val="24"/>
        </w:rPr>
        <w:t xml:space="preserve">    </w:t>
      </w:r>
      <w:r>
        <w:rPr>
          <w:rFonts w:hint="eastAsia" w:ascii="仿宋_GB2312" w:eastAsia="仿宋_GB2312"/>
          <w:sz w:val="24"/>
          <w:szCs w:val="24"/>
        </w:rPr>
        <w:t>学号：</w:t>
      </w:r>
      <w:r>
        <w:rPr>
          <w:rFonts w:ascii="仿宋_GB2312" w:eastAsia="仿宋_GB2312"/>
          <w:sz w:val="24"/>
          <w:szCs w:val="24"/>
          <w:u w:val="single"/>
        </w:rPr>
        <w:t xml:space="preserve">           </w:t>
      </w:r>
    </w:p>
    <w:tbl>
      <w:tblPr>
        <w:tblStyle w:val="6"/>
        <w:tblW w:w="92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7"/>
        <w:gridCol w:w="1072"/>
        <w:gridCol w:w="1002"/>
        <w:gridCol w:w="190"/>
        <w:gridCol w:w="1508"/>
        <w:gridCol w:w="346"/>
        <w:gridCol w:w="590"/>
        <w:gridCol w:w="1324"/>
        <w:gridCol w:w="1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5" w:hRule="atLeast"/>
        </w:trPr>
        <w:tc>
          <w:tcPr>
            <w:tcW w:w="1647" w:type="dxa"/>
            <w:vAlign w:val="center"/>
          </w:tcPr>
          <w:p>
            <w:pPr>
              <w:jc w:val="center"/>
              <w:rPr>
                <w:rFonts w:ascii="仿宋_GB2312" w:eastAsia="仿宋_GB2312"/>
                <w:sz w:val="24"/>
                <w:szCs w:val="24"/>
              </w:rPr>
            </w:pPr>
            <w:r>
              <w:rPr>
                <w:rFonts w:hint="eastAsia" w:ascii="仿宋_GB2312" w:eastAsia="仿宋_GB2312"/>
                <w:sz w:val="24"/>
                <w:szCs w:val="24"/>
              </w:rPr>
              <w:t>项目</w:t>
            </w:r>
          </w:p>
        </w:tc>
        <w:tc>
          <w:tcPr>
            <w:tcW w:w="2074" w:type="dxa"/>
            <w:gridSpan w:val="2"/>
            <w:vAlign w:val="center"/>
          </w:tcPr>
          <w:p>
            <w:pPr>
              <w:jc w:val="center"/>
              <w:rPr>
                <w:rFonts w:ascii="仿宋_GB2312" w:eastAsia="仿宋_GB2312"/>
                <w:sz w:val="24"/>
                <w:szCs w:val="24"/>
              </w:rPr>
            </w:pPr>
            <w:r>
              <w:rPr>
                <w:rFonts w:hint="eastAsia" w:ascii="仿宋_GB2312" w:eastAsia="仿宋_GB2312"/>
                <w:sz w:val="24"/>
                <w:szCs w:val="24"/>
              </w:rPr>
              <w:t>评价依据</w:t>
            </w:r>
          </w:p>
        </w:tc>
        <w:tc>
          <w:tcPr>
            <w:tcW w:w="2044" w:type="dxa"/>
            <w:gridSpan w:val="3"/>
            <w:vAlign w:val="center"/>
          </w:tcPr>
          <w:p>
            <w:pPr>
              <w:jc w:val="center"/>
              <w:rPr>
                <w:rFonts w:ascii="仿宋_GB2312" w:eastAsia="仿宋_GB2312"/>
                <w:sz w:val="24"/>
                <w:szCs w:val="24"/>
              </w:rPr>
            </w:pPr>
            <w:r>
              <w:rPr>
                <w:rFonts w:hint="eastAsia" w:ascii="仿宋_GB2312" w:eastAsia="仿宋_GB2312"/>
                <w:sz w:val="24"/>
                <w:szCs w:val="24"/>
              </w:rPr>
              <w:t>本人自评</w:t>
            </w:r>
          </w:p>
        </w:tc>
        <w:tc>
          <w:tcPr>
            <w:tcW w:w="1914" w:type="dxa"/>
            <w:gridSpan w:val="2"/>
            <w:vAlign w:val="center"/>
          </w:tcPr>
          <w:p>
            <w:pPr>
              <w:jc w:val="center"/>
              <w:rPr>
                <w:rFonts w:ascii="仿宋_GB2312" w:eastAsia="仿宋_GB2312"/>
                <w:sz w:val="24"/>
                <w:szCs w:val="24"/>
              </w:rPr>
            </w:pPr>
            <w:r>
              <w:rPr>
                <w:rFonts w:hint="eastAsia" w:ascii="仿宋_GB2312" w:eastAsia="仿宋_GB2312"/>
                <w:sz w:val="24"/>
                <w:szCs w:val="24"/>
              </w:rPr>
              <w:t>班级评议</w:t>
            </w:r>
          </w:p>
        </w:tc>
        <w:tc>
          <w:tcPr>
            <w:tcW w:w="1531" w:type="dxa"/>
            <w:vAlign w:val="center"/>
          </w:tcPr>
          <w:p>
            <w:pPr>
              <w:jc w:val="center"/>
              <w:rPr>
                <w:rFonts w:ascii="仿宋_GB2312" w:eastAsia="仿宋_GB2312"/>
                <w:sz w:val="24"/>
                <w:szCs w:val="24"/>
              </w:rPr>
            </w:pPr>
            <w:r>
              <w:rPr>
                <w:rFonts w:hint="eastAsia" w:ascii="仿宋_GB2312" w:eastAsia="仿宋_GB231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trPr>
        <w:tc>
          <w:tcPr>
            <w:tcW w:w="1647" w:type="dxa"/>
            <w:vAlign w:val="center"/>
          </w:tcPr>
          <w:p>
            <w:pPr>
              <w:spacing w:line="400" w:lineRule="exact"/>
              <w:jc w:val="center"/>
              <w:rPr>
                <w:rFonts w:ascii="仿宋_GB2312" w:eastAsia="仿宋_GB2312"/>
                <w:sz w:val="24"/>
                <w:szCs w:val="24"/>
              </w:rPr>
            </w:pPr>
            <w:r>
              <w:rPr>
                <w:rFonts w:hint="eastAsia" w:ascii="仿宋_GB2312" w:eastAsia="仿宋_GB2312"/>
                <w:sz w:val="24"/>
                <w:szCs w:val="24"/>
              </w:rPr>
              <w:t>思想政治</w:t>
            </w:r>
          </w:p>
        </w:tc>
        <w:tc>
          <w:tcPr>
            <w:tcW w:w="2074" w:type="dxa"/>
            <w:gridSpan w:val="2"/>
            <w:vAlign w:val="top"/>
          </w:tcPr>
          <w:p>
            <w:pPr>
              <w:rPr>
                <w:rFonts w:ascii="仿宋_GB2312" w:eastAsia="仿宋_GB2312"/>
                <w:sz w:val="24"/>
                <w:szCs w:val="24"/>
              </w:rPr>
            </w:pPr>
          </w:p>
        </w:tc>
        <w:tc>
          <w:tcPr>
            <w:tcW w:w="2044" w:type="dxa"/>
            <w:gridSpan w:val="3"/>
            <w:vAlign w:val="top"/>
          </w:tcPr>
          <w:p>
            <w:pPr>
              <w:rPr>
                <w:rFonts w:ascii="仿宋_GB2312" w:eastAsia="仿宋_GB2312"/>
                <w:sz w:val="24"/>
                <w:szCs w:val="24"/>
              </w:rPr>
            </w:pPr>
          </w:p>
        </w:tc>
        <w:tc>
          <w:tcPr>
            <w:tcW w:w="1914" w:type="dxa"/>
            <w:gridSpan w:val="2"/>
            <w:vAlign w:val="top"/>
          </w:tcPr>
          <w:p>
            <w:pPr>
              <w:rPr>
                <w:rFonts w:ascii="仿宋_GB2312" w:eastAsia="仿宋_GB2312"/>
                <w:sz w:val="24"/>
                <w:szCs w:val="24"/>
              </w:rPr>
            </w:pPr>
          </w:p>
        </w:tc>
        <w:tc>
          <w:tcPr>
            <w:tcW w:w="1531" w:type="dxa"/>
            <w:vAlign w:val="top"/>
          </w:tcPr>
          <w:p>
            <w:pP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trPr>
        <w:tc>
          <w:tcPr>
            <w:tcW w:w="1647" w:type="dxa"/>
            <w:vAlign w:val="center"/>
          </w:tcPr>
          <w:p>
            <w:pPr>
              <w:jc w:val="center"/>
              <w:rPr>
                <w:rFonts w:ascii="仿宋_GB2312" w:eastAsia="仿宋_GB2312"/>
                <w:sz w:val="24"/>
                <w:szCs w:val="24"/>
              </w:rPr>
            </w:pPr>
            <w:r>
              <w:rPr>
                <w:rFonts w:hint="eastAsia" w:ascii="仿宋_GB2312" w:eastAsia="仿宋_GB2312"/>
                <w:sz w:val="24"/>
                <w:szCs w:val="24"/>
              </w:rPr>
              <w:t>文明修身</w:t>
            </w:r>
          </w:p>
        </w:tc>
        <w:tc>
          <w:tcPr>
            <w:tcW w:w="2074" w:type="dxa"/>
            <w:gridSpan w:val="2"/>
            <w:vAlign w:val="top"/>
          </w:tcPr>
          <w:p>
            <w:pPr>
              <w:rPr>
                <w:rFonts w:ascii="仿宋_GB2312" w:eastAsia="仿宋_GB2312"/>
                <w:sz w:val="24"/>
                <w:szCs w:val="24"/>
              </w:rPr>
            </w:pPr>
          </w:p>
        </w:tc>
        <w:tc>
          <w:tcPr>
            <w:tcW w:w="2044" w:type="dxa"/>
            <w:gridSpan w:val="3"/>
            <w:vAlign w:val="top"/>
          </w:tcPr>
          <w:p>
            <w:pPr>
              <w:rPr>
                <w:rFonts w:ascii="仿宋_GB2312" w:eastAsia="仿宋_GB2312"/>
                <w:sz w:val="24"/>
                <w:szCs w:val="24"/>
              </w:rPr>
            </w:pPr>
          </w:p>
        </w:tc>
        <w:tc>
          <w:tcPr>
            <w:tcW w:w="1914" w:type="dxa"/>
            <w:gridSpan w:val="2"/>
            <w:vAlign w:val="top"/>
          </w:tcPr>
          <w:p>
            <w:pPr>
              <w:rPr>
                <w:rFonts w:ascii="仿宋_GB2312" w:eastAsia="仿宋_GB2312"/>
                <w:sz w:val="24"/>
                <w:szCs w:val="24"/>
              </w:rPr>
            </w:pPr>
          </w:p>
        </w:tc>
        <w:tc>
          <w:tcPr>
            <w:tcW w:w="1531" w:type="dxa"/>
            <w:vAlign w:val="top"/>
          </w:tcPr>
          <w:p>
            <w:pP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trPr>
        <w:tc>
          <w:tcPr>
            <w:tcW w:w="1647" w:type="dxa"/>
            <w:vAlign w:val="center"/>
          </w:tcPr>
          <w:p>
            <w:pPr>
              <w:jc w:val="center"/>
              <w:rPr>
                <w:rFonts w:ascii="仿宋_GB2312" w:eastAsia="仿宋_GB2312"/>
                <w:sz w:val="24"/>
                <w:szCs w:val="24"/>
              </w:rPr>
            </w:pPr>
            <w:r>
              <w:rPr>
                <w:rFonts w:hint="eastAsia" w:ascii="仿宋_GB2312" w:eastAsia="仿宋_GB2312"/>
                <w:sz w:val="24"/>
                <w:szCs w:val="24"/>
              </w:rPr>
              <w:t>服务学生</w:t>
            </w:r>
          </w:p>
        </w:tc>
        <w:tc>
          <w:tcPr>
            <w:tcW w:w="2074" w:type="dxa"/>
            <w:gridSpan w:val="2"/>
            <w:vAlign w:val="top"/>
          </w:tcPr>
          <w:p>
            <w:pPr>
              <w:rPr>
                <w:rFonts w:ascii="仿宋_GB2312" w:eastAsia="仿宋_GB2312"/>
                <w:sz w:val="24"/>
                <w:szCs w:val="24"/>
              </w:rPr>
            </w:pPr>
          </w:p>
        </w:tc>
        <w:tc>
          <w:tcPr>
            <w:tcW w:w="2044" w:type="dxa"/>
            <w:gridSpan w:val="3"/>
            <w:vAlign w:val="top"/>
          </w:tcPr>
          <w:p>
            <w:pPr>
              <w:rPr>
                <w:rFonts w:ascii="仿宋_GB2312" w:eastAsia="仿宋_GB2312"/>
                <w:sz w:val="24"/>
                <w:szCs w:val="24"/>
              </w:rPr>
            </w:pPr>
          </w:p>
        </w:tc>
        <w:tc>
          <w:tcPr>
            <w:tcW w:w="1914" w:type="dxa"/>
            <w:gridSpan w:val="2"/>
            <w:vAlign w:val="top"/>
          </w:tcPr>
          <w:p>
            <w:pPr>
              <w:rPr>
                <w:rFonts w:ascii="仿宋_GB2312" w:eastAsia="仿宋_GB2312"/>
                <w:sz w:val="24"/>
                <w:szCs w:val="24"/>
              </w:rPr>
            </w:pPr>
          </w:p>
        </w:tc>
        <w:tc>
          <w:tcPr>
            <w:tcW w:w="1531" w:type="dxa"/>
            <w:vAlign w:val="top"/>
          </w:tcPr>
          <w:p>
            <w:pP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trPr>
        <w:tc>
          <w:tcPr>
            <w:tcW w:w="1647" w:type="dxa"/>
            <w:vAlign w:val="center"/>
          </w:tcPr>
          <w:p>
            <w:pPr>
              <w:jc w:val="center"/>
              <w:rPr>
                <w:rFonts w:ascii="仿宋_GB2312" w:eastAsia="仿宋_GB2312"/>
                <w:sz w:val="24"/>
                <w:szCs w:val="24"/>
              </w:rPr>
            </w:pPr>
            <w:r>
              <w:rPr>
                <w:rFonts w:hint="eastAsia" w:ascii="仿宋_GB2312" w:eastAsia="仿宋_GB2312"/>
                <w:sz w:val="24"/>
                <w:szCs w:val="24"/>
              </w:rPr>
              <w:t>实践公益</w:t>
            </w:r>
          </w:p>
        </w:tc>
        <w:tc>
          <w:tcPr>
            <w:tcW w:w="2074" w:type="dxa"/>
            <w:gridSpan w:val="2"/>
            <w:vAlign w:val="top"/>
          </w:tcPr>
          <w:p>
            <w:pPr>
              <w:rPr>
                <w:rFonts w:ascii="仿宋_GB2312" w:eastAsia="仿宋_GB2312"/>
                <w:sz w:val="24"/>
                <w:szCs w:val="24"/>
              </w:rPr>
            </w:pPr>
          </w:p>
        </w:tc>
        <w:tc>
          <w:tcPr>
            <w:tcW w:w="2044" w:type="dxa"/>
            <w:gridSpan w:val="3"/>
            <w:vAlign w:val="top"/>
          </w:tcPr>
          <w:p>
            <w:pPr>
              <w:rPr>
                <w:rFonts w:ascii="仿宋_GB2312" w:eastAsia="仿宋_GB2312"/>
                <w:sz w:val="24"/>
                <w:szCs w:val="24"/>
              </w:rPr>
            </w:pPr>
          </w:p>
        </w:tc>
        <w:tc>
          <w:tcPr>
            <w:tcW w:w="1914" w:type="dxa"/>
            <w:gridSpan w:val="2"/>
            <w:vAlign w:val="top"/>
          </w:tcPr>
          <w:p>
            <w:pPr>
              <w:rPr>
                <w:rFonts w:ascii="仿宋_GB2312" w:eastAsia="仿宋_GB2312"/>
                <w:sz w:val="24"/>
                <w:szCs w:val="24"/>
              </w:rPr>
            </w:pPr>
          </w:p>
        </w:tc>
        <w:tc>
          <w:tcPr>
            <w:tcW w:w="1531" w:type="dxa"/>
            <w:vAlign w:val="top"/>
          </w:tcPr>
          <w:p>
            <w:pP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trPr>
        <w:tc>
          <w:tcPr>
            <w:tcW w:w="1647" w:type="dxa"/>
            <w:vAlign w:val="center"/>
          </w:tcPr>
          <w:p>
            <w:pPr>
              <w:jc w:val="center"/>
              <w:rPr>
                <w:rFonts w:ascii="仿宋_GB2312" w:eastAsia="仿宋_GB2312"/>
                <w:sz w:val="24"/>
                <w:szCs w:val="24"/>
              </w:rPr>
            </w:pPr>
            <w:r>
              <w:rPr>
                <w:rFonts w:hint="eastAsia" w:ascii="仿宋_GB2312" w:eastAsia="仿宋_GB2312"/>
                <w:sz w:val="24"/>
                <w:szCs w:val="24"/>
              </w:rPr>
              <w:t>文体活动</w:t>
            </w:r>
          </w:p>
        </w:tc>
        <w:tc>
          <w:tcPr>
            <w:tcW w:w="2074" w:type="dxa"/>
            <w:gridSpan w:val="2"/>
            <w:vAlign w:val="top"/>
          </w:tcPr>
          <w:p>
            <w:pPr>
              <w:rPr>
                <w:rFonts w:ascii="仿宋_GB2312" w:eastAsia="仿宋_GB2312"/>
                <w:sz w:val="24"/>
                <w:szCs w:val="24"/>
              </w:rPr>
            </w:pPr>
          </w:p>
        </w:tc>
        <w:tc>
          <w:tcPr>
            <w:tcW w:w="2044" w:type="dxa"/>
            <w:gridSpan w:val="3"/>
            <w:vAlign w:val="top"/>
          </w:tcPr>
          <w:p>
            <w:pPr>
              <w:rPr>
                <w:rFonts w:ascii="仿宋_GB2312" w:eastAsia="仿宋_GB2312"/>
                <w:sz w:val="24"/>
                <w:szCs w:val="24"/>
              </w:rPr>
            </w:pPr>
          </w:p>
        </w:tc>
        <w:tc>
          <w:tcPr>
            <w:tcW w:w="1914" w:type="dxa"/>
            <w:gridSpan w:val="2"/>
            <w:vAlign w:val="top"/>
          </w:tcPr>
          <w:p>
            <w:pPr>
              <w:rPr>
                <w:rFonts w:ascii="仿宋_GB2312" w:eastAsia="仿宋_GB2312"/>
                <w:sz w:val="24"/>
                <w:szCs w:val="24"/>
              </w:rPr>
            </w:pPr>
          </w:p>
        </w:tc>
        <w:tc>
          <w:tcPr>
            <w:tcW w:w="1531" w:type="dxa"/>
            <w:vAlign w:val="top"/>
          </w:tcPr>
          <w:p>
            <w:pP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trPr>
        <w:tc>
          <w:tcPr>
            <w:tcW w:w="1647" w:type="dxa"/>
            <w:vAlign w:val="center"/>
          </w:tcPr>
          <w:p>
            <w:pPr>
              <w:jc w:val="center"/>
              <w:rPr>
                <w:rFonts w:ascii="仿宋_GB2312" w:eastAsia="仿宋_GB2312"/>
                <w:sz w:val="24"/>
                <w:szCs w:val="24"/>
              </w:rPr>
            </w:pPr>
            <w:r>
              <w:rPr>
                <w:rFonts w:hint="eastAsia" w:ascii="仿宋_GB2312" w:eastAsia="仿宋_GB2312"/>
                <w:sz w:val="24"/>
                <w:szCs w:val="24"/>
              </w:rPr>
              <w:t>职业技能</w:t>
            </w:r>
          </w:p>
        </w:tc>
        <w:tc>
          <w:tcPr>
            <w:tcW w:w="2074" w:type="dxa"/>
            <w:gridSpan w:val="2"/>
            <w:vAlign w:val="top"/>
          </w:tcPr>
          <w:p>
            <w:pPr>
              <w:rPr>
                <w:rFonts w:ascii="仿宋_GB2312" w:eastAsia="仿宋_GB2312"/>
                <w:sz w:val="24"/>
                <w:szCs w:val="24"/>
              </w:rPr>
            </w:pPr>
          </w:p>
        </w:tc>
        <w:tc>
          <w:tcPr>
            <w:tcW w:w="2044" w:type="dxa"/>
            <w:gridSpan w:val="3"/>
            <w:vAlign w:val="top"/>
          </w:tcPr>
          <w:p>
            <w:pPr>
              <w:rPr>
                <w:rFonts w:ascii="仿宋_GB2312" w:eastAsia="仿宋_GB2312"/>
                <w:sz w:val="24"/>
                <w:szCs w:val="24"/>
              </w:rPr>
            </w:pPr>
          </w:p>
        </w:tc>
        <w:tc>
          <w:tcPr>
            <w:tcW w:w="1914" w:type="dxa"/>
            <w:gridSpan w:val="2"/>
            <w:vAlign w:val="top"/>
          </w:tcPr>
          <w:p>
            <w:pPr>
              <w:rPr>
                <w:rFonts w:ascii="仿宋_GB2312" w:eastAsia="仿宋_GB2312"/>
                <w:sz w:val="24"/>
                <w:szCs w:val="24"/>
              </w:rPr>
            </w:pPr>
          </w:p>
        </w:tc>
        <w:tc>
          <w:tcPr>
            <w:tcW w:w="1531" w:type="dxa"/>
            <w:vAlign w:val="top"/>
          </w:tcPr>
          <w:p>
            <w:pP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trPr>
        <w:tc>
          <w:tcPr>
            <w:tcW w:w="1647" w:type="dxa"/>
            <w:vAlign w:val="center"/>
          </w:tcPr>
          <w:p>
            <w:pPr>
              <w:jc w:val="center"/>
              <w:rPr>
                <w:rFonts w:ascii="仿宋_GB2312" w:eastAsia="仿宋_GB2312"/>
                <w:sz w:val="24"/>
                <w:szCs w:val="24"/>
              </w:rPr>
            </w:pPr>
            <w:r>
              <w:rPr>
                <w:rFonts w:hint="eastAsia" w:ascii="仿宋_GB2312" w:eastAsia="仿宋_GB2312"/>
                <w:sz w:val="24"/>
                <w:szCs w:val="24"/>
              </w:rPr>
              <w:t>科研创新</w:t>
            </w:r>
          </w:p>
        </w:tc>
        <w:tc>
          <w:tcPr>
            <w:tcW w:w="2074" w:type="dxa"/>
            <w:gridSpan w:val="2"/>
            <w:vAlign w:val="top"/>
          </w:tcPr>
          <w:p>
            <w:pPr>
              <w:rPr>
                <w:rFonts w:ascii="仿宋_GB2312" w:eastAsia="仿宋_GB2312"/>
                <w:sz w:val="24"/>
                <w:szCs w:val="24"/>
              </w:rPr>
            </w:pPr>
          </w:p>
        </w:tc>
        <w:tc>
          <w:tcPr>
            <w:tcW w:w="2044" w:type="dxa"/>
            <w:gridSpan w:val="3"/>
            <w:vAlign w:val="top"/>
          </w:tcPr>
          <w:p>
            <w:pPr>
              <w:rPr>
                <w:rFonts w:ascii="仿宋_GB2312" w:eastAsia="仿宋_GB2312"/>
                <w:sz w:val="24"/>
                <w:szCs w:val="24"/>
              </w:rPr>
            </w:pPr>
          </w:p>
        </w:tc>
        <w:tc>
          <w:tcPr>
            <w:tcW w:w="1914" w:type="dxa"/>
            <w:gridSpan w:val="2"/>
            <w:vAlign w:val="top"/>
          </w:tcPr>
          <w:p>
            <w:pPr>
              <w:rPr>
                <w:rFonts w:ascii="仿宋_GB2312" w:eastAsia="仿宋_GB2312"/>
                <w:sz w:val="24"/>
                <w:szCs w:val="24"/>
              </w:rPr>
            </w:pPr>
          </w:p>
        </w:tc>
        <w:tc>
          <w:tcPr>
            <w:tcW w:w="1531" w:type="dxa"/>
            <w:vAlign w:val="top"/>
          </w:tcPr>
          <w:p>
            <w:pP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trPr>
        <w:tc>
          <w:tcPr>
            <w:tcW w:w="1647" w:type="dxa"/>
            <w:vAlign w:val="center"/>
          </w:tcPr>
          <w:p>
            <w:pPr>
              <w:jc w:val="center"/>
              <w:rPr>
                <w:rFonts w:ascii="仿宋_GB2312" w:eastAsia="仿宋_GB2312"/>
                <w:sz w:val="24"/>
                <w:szCs w:val="24"/>
              </w:rPr>
            </w:pPr>
            <w:r>
              <w:rPr>
                <w:rFonts w:hint="eastAsia" w:ascii="仿宋_GB2312" w:eastAsia="仿宋_GB2312"/>
                <w:sz w:val="24"/>
                <w:szCs w:val="24"/>
              </w:rPr>
              <w:t>学习态度</w:t>
            </w:r>
          </w:p>
        </w:tc>
        <w:tc>
          <w:tcPr>
            <w:tcW w:w="2074" w:type="dxa"/>
            <w:gridSpan w:val="2"/>
            <w:vAlign w:val="top"/>
          </w:tcPr>
          <w:p>
            <w:pPr>
              <w:rPr>
                <w:rFonts w:ascii="仿宋_GB2312" w:eastAsia="仿宋_GB2312"/>
                <w:sz w:val="24"/>
                <w:szCs w:val="24"/>
              </w:rPr>
            </w:pPr>
          </w:p>
        </w:tc>
        <w:tc>
          <w:tcPr>
            <w:tcW w:w="2044" w:type="dxa"/>
            <w:gridSpan w:val="3"/>
            <w:vAlign w:val="top"/>
          </w:tcPr>
          <w:p>
            <w:pPr>
              <w:rPr>
                <w:rFonts w:ascii="仿宋_GB2312" w:eastAsia="仿宋_GB2312"/>
                <w:sz w:val="24"/>
                <w:szCs w:val="24"/>
              </w:rPr>
            </w:pPr>
          </w:p>
        </w:tc>
        <w:tc>
          <w:tcPr>
            <w:tcW w:w="1914" w:type="dxa"/>
            <w:gridSpan w:val="2"/>
            <w:vAlign w:val="top"/>
          </w:tcPr>
          <w:p>
            <w:pPr>
              <w:rPr>
                <w:rFonts w:ascii="仿宋_GB2312" w:eastAsia="仿宋_GB2312"/>
                <w:sz w:val="24"/>
                <w:szCs w:val="24"/>
              </w:rPr>
            </w:pPr>
          </w:p>
        </w:tc>
        <w:tc>
          <w:tcPr>
            <w:tcW w:w="1531" w:type="dxa"/>
            <w:vAlign w:val="top"/>
          </w:tcPr>
          <w:p>
            <w:pP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trPr>
        <w:tc>
          <w:tcPr>
            <w:tcW w:w="1647" w:type="dxa"/>
            <w:vAlign w:val="center"/>
          </w:tcPr>
          <w:p>
            <w:pPr>
              <w:jc w:val="center"/>
              <w:rPr>
                <w:rFonts w:ascii="仿宋_GB2312" w:eastAsia="仿宋_GB2312"/>
                <w:sz w:val="24"/>
                <w:szCs w:val="24"/>
              </w:rPr>
            </w:pPr>
            <w:r>
              <w:rPr>
                <w:rFonts w:hint="eastAsia" w:ascii="仿宋_GB2312" w:eastAsia="仿宋_GB2312"/>
                <w:sz w:val="24"/>
                <w:szCs w:val="24"/>
              </w:rPr>
              <w:t>学院自定项</w:t>
            </w:r>
          </w:p>
        </w:tc>
        <w:tc>
          <w:tcPr>
            <w:tcW w:w="2074" w:type="dxa"/>
            <w:gridSpan w:val="2"/>
            <w:vAlign w:val="top"/>
          </w:tcPr>
          <w:p>
            <w:pPr>
              <w:rPr>
                <w:rFonts w:ascii="仿宋_GB2312" w:eastAsia="仿宋_GB2312"/>
                <w:sz w:val="24"/>
                <w:szCs w:val="24"/>
              </w:rPr>
            </w:pPr>
          </w:p>
        </w:tc>
        <w:tc>
          <w:tcPr>
            <w:tcW w:w="2044" w:type="dxa"/>
            <w:gridSpan w:val="3"/>
            <w:vAlign w:val="top"/>
          </w:tcPr>
          <w:p>
            <w:pPr>
              <w:rPr>
                <w:rFonts w:ascii="仿宋_GB2312" w:eastAsia="仿宋_GB2312"/>
                <w:sz w:val="24"/>
                <w:szCs w:val="24"/>
              </w:rPr>
            </w:pPr>
          </w:p>
        </w:tc>
        <w:tc>
          <w:tcPr>
            <w:tcW w:w="1914" w:type="dxa"/>
            <w:gridSpan w:val="2"/>
            <w:vAlign w:val="top"/>
          </w:tcPr>
          <w:p>
            <w:pPr>
              <w:rPr>
                <w:rFonts w:ascii="仿宋_GB2312" w:eastAsia="仿宋_GB2312"/>
                <w:sz w:val="24"/>
                <w:szCs w:val="24"/>
              </w:rPr>
            </w:pPr>
          </w:p>
        </w:tc>
        <w:tc>
          <w:tcPr>
            <w:tcW w:w="1531" w:type="dxa"/>
            <w:vAlign w:val="top"/>
          </w:tcPr>
          <w:p>
            <w:pP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trPr>
        <w:tc>
          <w:tcPr>
            <w:tcW w:w="2719" w:type="dxa"/>
            <w:gridSpan w:val="2"/>
            <w:vAlign w:val="center"/>
          </w:tcPr>
          <w:p>
            <w:pPr>
              <w:jc w:val="center"/>
              <w:rPr>
                <w:rFonts w:ascii="仿宋_GB2312" w:eastAsia="仿宋_GB2312"/>
                <w:sz w:val="24"/>
                <w:szCs w:val="24"/>
              </w:rPr>
            </w:pPr>
            <w:r>
              <w:rPr>
                <w:rFonts w:hint="eastAsia" w:ascii="仿宋_GB2312" w:eastAsia="仿宋_GB2312"/>
                <w:sz w:val="24"/>
                <w:szCs w:val="24"/>
              </w:rPr>
              <w:t>学业成绩</w:t>
            </w:r>
          </w:p>
        </w:tc>
        <w:tc>
          <w:tcPr>
            <w:tcW w:w="1192" w:type="dxa"/>
            <w:gridSpan w:val="2"/>
            <w:vAlign w:val="center"/>
          </w:tcPr>
          <w:p>
            <w:pPr>
              <w:jc w:val="center"/>
              <w:rPr>
                <w:rFonts w:ascii="仿宋_GB2312" w:eastAsia="仿宋_GB2312"/>
                <w:sz w:val="24"/>
                <w:szCs w:val="24"/>
              </w:rPr>
            </w:pPr>
            <w:r>
              <w:rPr>
                <w:rFonts w:ascii="仿宋_GB2312" w:eastAsia="仿宋_GB2312"/>
                <w:sz w:val="24"/>
                <w:szCs w:val="24"/>
              </w:rPr>
              <w:t>GPA</w:t>
            </w:r>
          </w:p>
        </w:tc>
        <w:tc>
          <w:tcPr>
            <w:tcW w:w="1508" w:type="dxa"/>
            <w:vAlign w:val="center"/>
          </w:tcPr>
          <w:p>
            <w:pPr>
              <w:jc w:val="center"/>
              <w:rPr>
                <w:rFonts w:ascii="仿宋_GB2312" w:eastAsia="仿宋_GB2312"/>
                <w:sz w:val="24"/>
                <w:szCs w:val="24"/>
              </w:rPr>
            </w:pPr>
          </w:p>
        </w:tc>
        <w:tc>
          <w:tcPr>
            <w:tcW w:w="936" w:type="dxa"/>
            <w:gridSpan w:val="2"/>
            <w:vAlign w:val="center"/>
          </w:tcPr>
          <w:p>
            <w:pPr>
              <w:jc w:val="center"/>
              <w:rPr>
                <w:rFonts w:ascii="仿宋_GB2312" w:eastAsia="仿宋_GB2312"/>
                <w:sz w:val="24"/>
                <w:szCs w:val="24"/>
              </w:rPr>
            </w:pPr>
            <w:r>
              <w:rPr>
                <w:rFonts w:hint="eastAsia" w:ascii="仿宋_GB2312" w:eastAsia="仿宋_GB2312"/>
                <w:sz w:val="24"/>
                <w:szCs w:val="24"/>
              </w:rPr>
              <w:t>班级名次</w:t>
            </w:r>
          </w:p>
        </w:tc>
        <w:tc>
          <w:tcPr>
            <w:tcW w:w="1324" w:type="dxa"/>
            <w:vAlign w:val="center"/>
          </w:tcPr>
          <w:p>
            <w:pPr>
              <w:jc w:val="center"/>
              <w:rPr>
                <w:rFonts w:ascii="仿宋_GB2312" w:eastAsia="仿宋_GB2312"/>
                <w:sz w:val="24"/>
                <w:szCs w:val="24"/>
              </w:rPr>
            </w:pPr>
          </w:p>
        </w:tc>
        <w:tc>
          <w:tcPr>
            <w:tcW w:w="1531" w:type="dxa"/>
            <w:vAlign w:val="center"/>
          </w:tcPr>
          <w:p>
            <w:pPr>
              <w:jc w:val="center"/>
              <w:rPr>
                <w:rFonts w:ascii="仿宋_GB2312" w:eastAsia="仿宋_GB2312"/>
                <w:sz w:val="24"/>
                <w:szCs w:val="24"/>
              </w:rPr>
            </w:pPr>
          </w:p>
        </w:tc>
      </w:tr>
    </w:tbl>
    <w:p>
      <w:pPr>
        <w:ind w:left="141" w:leftChars="67" w:right="560" w:firstLine="840" w:firstLineChars="400"/>
        <w:rPr>
          <w:szCs w:val="21"/>
        </w:rPr>
      </w:pPr>
    </w:p>
    <w:p>
      <w:pPr>
        <w:ind w:left="141" w:leftChars="67" w:right="560" w:firstLine="960" w:firstLineChars="400"/>
        <w:rPr>
          <w:rFonts w:ascii="仿宋_GB2312" w:eastAsia="仿宋_GB2312"/>
          <w:sz w:val="24"/>
          <w:szCs w:val="24"/>
        </w:rPr>
      </w:pPr>
      <w:r>
        <w:rPr>
          <w:rFonts w:hint="eastAsia" w:ascii="仿宋_GB2312" w:eastAsia="仿宋_GB2312"/>
          <w:sz w:val="24"/>
          <w:szCs w:val="24"/>
        </w:rPr>
        <w:t>学生本人签名：</w:t>
      </w:r>
      <w:r>
        <w:rPr>
          <w:rFonts w:ascii="仿宋_GB2312" w:eastAsia="仿宋_GB2312"/>
          <w:sz w:val="24"/>
          <w:szCs w:val="24"/>
        </w:rPr>
        <w:t xml:space="preserve">     </w:t>
      </w:r>
      <w:r>
        <w:rPr>
          <w:rFonts w:hint="eastAsia" w:ascii="仿宋_GB2312" w:eastAsia="仿宋_GB2312"/>
          <w:sz w:val="24"/>
          <w:szCs w:val="24"/>
        </w:rPr>
        <w:t>考评组副组长：</w:t>
      </w:r>
      <w:r>
        <w:rPr>
          <w:rFonts w:ascii="仿宋_GB2312" w:eastAsia="仿宋_GB2312"/>
          <w:sz w:val="24"/>
          <w:szCs w:val="24"/>
        </w:rPr>
        <w:t xml:space="preserve">       </w:t>
      </w:r>
      <w:r>
        <w:rPr>
          <w:rFonts w:hint="eastAsia" w:ascii="仿宋_GB2312" w:eastAsia="仿宋_GB2312"/>
          <w:sz w:val="24"/>
          <w:szCs w:val="24"/>
        </w:rPr>
        <w:t>班主任签名：</w:t>
      </w:r>
      <w:r>
        <w:rPr>
          <w:rFonts w:ascii="仿宋_GB2312" w:eastAsia="仿宋_GB2312"/>
          <w:sz w:val="24"/>
          <w:szCs w:val="24"/>
        </w:rPr>
        <w:t xml:space="preserve">             </w:t>
      </w:r>
    </w:p>
    <w:p>
      <w:pPr>
        <w:ind w:left="141" w:leftChars="67" w:right="560" w:firstLine="960" w:firstLineChars="400"/>
        <w:rPr>
          <w:rFonts w:ascii="仿宋_GB2312" w:eastAsia="仿宋_GB2312"/>
          <w:sz w:val="24"/>
          <w:szCs w:val="24"/>
        </w:rPr>
      </w:pPr>
      <w:r>
        <w:rPr>
          <w:rFonts w:ascii="仿宋_GB2312" w:eastAsia="仿宋_GB2312"/>
          <w:sz w:val="24"/>
          <w:szCs w:val="24"/>
        </w:rPr>
        <w:t xml:space="preserve">                                           </w:t>
      </w:r>
    </w:p>
    <w:p>
      <w:pPr>
        <w:ind w:left="141" w:leftChars="67" w:right="560" w:firstLine="5640" w:firstLineChars="2350"/>
        <w:rPr>
          <w:rFonts w:ascii="仿宋_GB2312" w:eastAsia="仿宋_GB2312"/>
          <w:sz w:val="24"/>
          <w:szCs w:val="24"/>
        </w:rPr>
      </w:pPr>
      <w:r>
        <w:rPr>
          <w:rFonts w:hint="eastAsia" w:ascii="仿宋_GB2312" w:eastAsia="仿宋_GB2312"/>
          <w:sz w:val="24"/>
          <w:szCs w:val="24"/>
        </w:rPr>
        <w:t>（学院盖章有效）</w:t>
      </w:r>
    </w:p>
    <w:p>
      <w:pPr>
        <w:widowControl/>
        <w:jc w:val="left"/>
        <w:rPr>
          <w:rFonts w:ascii="仿宋_GB2312" w:eastAsia="仿宋_GB2312"/>
          <w:sz w:val="24"/>
          <w:szCs w:val="24"/>
        </w:rPr>
        <w:sectPr>
          <w:footnotePr>
            <w:numFmt w:val="decimal"/>
          </w:footnotePr>
          <w:pgSz w:w="11906" w:h="16838"/>
          <w:pgMar w:top="1440" w:right="1797" w:bottom="1440" w:left="1797" w:header="851" w:footer="992" w:gutter="0"/>
          <w:cols w:space="720" w:num="1"/>
          <w:docGrid w:type="lines" w:linePitch="312" w:charSpace="0"/>
        </w:sectPr>
      </w:pPr>
    </w:p>
    <w:p>
      <w:pPr>
        <w:rPr>
          <w:rFonts w:ascii="黑体" w:hAnsi="华文中宋" w:eastAsia="黑体"/>
          <w:bCs/>
          <w:sz w:val="30"/>
          <w:szCs w:val="30"/>
        </w:rPr>
      </w:pPr>
      <w:r>
        <w:rPr>
          <w:rFonts w:hint="eastAsia" w:ascii="仿宋_GB2312" w:hAnsi="华文中宋" w:eastAsia="仿宋_GB2312"/>
          <w:bCs/>
          <w:sz w:val="32"/>
          <w:szCs w:val="32"/>
        </w:rPr>
        <w:t>表三</w:t>
      </w:r>
      <w:r>
        <w:rPr>
          <w:rFonts w:ascii="仿宋_GB2312" w:hAnsi="华文中宋" w:eastAsia="仿宋_GB2312"/>
          <w:bCs/>
          <w:sz w:val="32"/>
          <w:szCs w:val="32"/>
        </w:rPr>
        <w:t xml:space="preserve"> </w:t>
      </w:r>
      <w:r>
        <w:rPr>
          <w:rFonts w:ascii="黑体" w:hAnsi="华文中宋" w:eastAsia="黑体"/>
          <w:b/>
          <w:bCs/>
          <w:sz w:val="30"/>
          <w:szCs w:val="30"/>
        </w:rPr>
        <w:t xml:space="preserve">       </w:t>
      </w:r>
      <w:r>
        <w:rPr>
          <w:rFonts w:ascii="黑体" w:hAnsi="华文中宋" w:eastAsia="黑体"/>
          <w:bCs/>
          <w:sz w:val="30"/>
          <w:szCs w:val="30"/>
        </w:rPr>
        <w:t xml:space="preserve">  </w:t>
      </w:r>
      <w:r>
        <w:rPr>
          <w:rFonts w:hint="eastAsia" w:ascii="方正小标宋简体" w:hAnsi="华文中宋" w:eastAsia="方正小标宋简体"/>
          <w:bCs/>
          <w:sz w:val="32"/>
          <w:szCs w:val="32"/>
        </w:rPr>
        <w:t>湖州师范学院大学生综合素质总评表</w:t>
      </w:r>
    </w:p>
    <w:p>
      <w:pPr>
        <w:ind w:firstLine="138" w:firstLineChars="49"/>
        <w:rPr>
          <w:rFonts w:ascii="仿宋_GB2312" w:hAnsi="宋体" w:eastAsia="仿宋_GB2312"/>
          <w:b/>
          <w:bCs/>
          <w:sz w:val="28"/>
          <w:szCs w:val="28"/>
        </w:rPr>
      </w:pPr>
      <w:r>
        <w:rPr>
          <w:rFonts w:hint="eastAsia" w:ascii="仿宋_GB2312" w:hAnsi="宋体" w:eastAsia="仿宋_GB2312"/>
          <w:b/>
          <w:bCs/>
          <w:sz w:val="28"/>
          <w:szCs w:val="28"/>
        </w:rPr>
        <w:t>学</w:t>
      </w:r>
      <w:r>
        <w:rPr>
          <w:rFonts w:ascii="仿宋_GB2312" w:hAnsi="宋体" w:eastAsia="仿宋_GB2312"/>
          <w:b/>
          <w:bCs/>
          <w:sz w:val="28"/>
          <w:szCs w:val="28"/>
        </w:rPr>
        <w:t xml:space="preserve">  </w:t>
      </w:r>
      <w:r>
        <w:rPr>
          <w:rFonts w:hint="eastAsia" w:ascii="仿宋_GB2312" w:hAnsi="宋体" w:eastAsia="仿宋_GB2312"/>
          <w:b/>
          <w:bCs/>
          <w:sz w:val="28"/>
          <w:szCs w:val="28"/>
        </w:rPr>
        <w:t>院：</w:t>
      </w:r>
    </w:p>
    <w:tbl>
      <w:tblPr>
        <w:tblStyle w:val="6"/>
        <w:tblW w:w="9375"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4"/>
        <w:gridCol w:w="951"/>
        <w:gridCol w:w="1464"/>
        <w:gridCol w:w="880"/>
        <w:gridCol w:w="1391"/>
        <w:gridCol w:w="772"/>
        <w:gridCol w:w="1499"/>
        <w:gridCol w:w="1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trPr>
        <w:tc>
          <w:tcPr>
            <w:tcW w:w="2345" w:type="dxa"/>
            <w:gridSpan w:val="2"/>
            <w:vAlign w:val="center"/>
          </w:tcPr>
          <w:p>
            <w:pPr>
              <w:spacing w:line="400" w:lineRule="exact"/>
              <w:jc w:val="center"/>
              <w:rPr>
                <w:rFonts w:ascii="仿宋_GB2312" w:eastAsia="仿宋_GB2312"/>
                <w:sz w:val="28"/>
              </w:rPr>
            </w:pPr>
            <w:r>
              <w:rPr>
                <w:rFonts w:hint="eastAsia" w:ascii="仿宋_GB2312" w:eastAsia="仿宋_GB2312"/>
                <w:sz w:val="28"/>
              </w:rPr>
              <w:t>姓</w:t>
            </w:r>
            <w:r>
              <w:rPr>
                <w:rFonts w:ascii="仿宋_GB2312" w:eastAsia="仿宋_GB2312"/>
                <w:sz w:val="28"/>
              </w:rPr>
              <w:t xml:space="preserve">  </w:t>
            </w:r>
            <w:r>
              <w:rPr>
                <w:rFonts w:hint="eastAsia" w:ascii="仿宋_GB2312" w:eastAsia="仿宋_GB2312"/>
                <w:sz w:val="28"/>
              </w:rPr>
              <w:t>名</w:t>
            </w:r>
          </w:p>
        </w:tc>
        <w:tc>
          <w:tcPr>
            <w:tcW w:w="2344" w:type="dxa"/>
            <w:gridSpan w:val="2"/>
            <w:vAlign w:val="center"/>
          </w:tcPr>
          <w:p>
            <w:pPr>
              <w:spacing w:line="400" w:lineRule="exact"/>
              <w:jc w:val="center"/>
              <w:rPr>
                <w:rFonts w:ascii="仿宋_GB2312" w:eastAsia="仿宋_GB2312"/>
                <w:sz w:val="28"/>
              </w:rPr>
            </w:pPr>
          </w:p>
        </w:tc>
        <w:tc>
          <w:tcPr>
            <w:tcW w:w="2163" w:type="dxa"/>
            <w:gridSpan w:val="2"/>
            <w:vAlign w:val="center"/>
          </w:tcPr>
          <w:p>
            <w:pPr>
              <w:spacing w:line="400" w:lineRule="exact"/>
              <w:jc w:val="center"/>
              <w:rPr>
                <w:rFonts w:ascii="仿宋_GB2312" w:eastAsia="仿宋_GB2312"/>
                <w:sz w:val="28"/>
              </w:rPr>
            </w:pPr>
            <w:r>
              <w:rPr>
                <w:rFonts w:hint="eastAsia" w:ascii="仿宋_GB2312" w:eastAsia="仿宋_GB2312"/>
                <w:sz w:val="28"/>
              </w:rPr>
              <w:t>学</w:t>
            </w:r>
            <w:r>
              <w:rPr>
                <w:rFonts w:ascii="仿宋_GB2312" w:eastAsia="仿宋_GB2312"/>
                <w:sz w:val="28"/>
              </w:rPr>
              <w:t xml:space="preserve">  </w:t>
            </w:r>
            <w:r>
              <w:rPr>
                <w:rFonts w:hint="eastAsia" w:ascii="仿宋_GB2312" w:eastAsia="仿宋_GB2312"/>
                <w:sz w:val="28"/>
              </w:rPr>
              <w:t>号</w:t>
            </w:r>
          </w:p>
        </w:tc>
        <w:tc>
          <w:tcPr>
            <w:tcW w:w="2523" w:type="dxa"/>
            <w:gridSpan w:val="2"/>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45" w:type="dxa"/>
            <w:gridSpan w:val="2"/>
            <w:vAlign w:val="center"/>
          </w:tcPr>
          <w:p>
            <w:pPr>
              <w:spacing w:line="400" w:lineRule="exact"/>
              <w:jc w:val="center"/>
              <w:rPr>
                <w:rFonts w:ascii="仿宋_GB2312" w:eastAsia="仿宋_GB2312"/>
                <w:sz w:val="28"/>
              </w:rPr>
            </w:pPr>
            <w:r>
              <w:rPr>
                <w:rFonts w:hint="eastAsia" w:ascii="仿宋_GB2312" w:eastAsia="仿宋_GB2312"/>
                <w:sz w:val="28"/>
              </w:rPr>
              <w:t>专</w:t>
            </w:r>
            <w:r>
              <w:rPr>
                <w:rFonts w:ascii="仿宋_GB2312" w:eastAsia="仿宋_GB2312"/>
                <w:sz w:val="28"/>
              </w:rPr>
              <w:t xml:space="preserve">  </w:t>
            </w:r>
            <w:r>
              <w:rPr>
                <w:rFonts w:hint="eastAsia" w:ascii="仿宋_GB2312" w:eastAsia="仿宋_GB2312"/>
                <w:sz w:val="28"/>
              </w:rPr>
              <w:t>业</w:t>
            </w:r>
          </w:p>
        </w:tc>
        <w:tc>
          <w:tcPr>
            <w:tcW w:w="2344" w:type="dxa"/>
            <w:gridSpan w:val="2"/>
            <w:vAlign w:val="center"/>
          </w:tcPr>
          <w:p>
            <w:pPr>
              <w:spacing w:line="400" w:lineRule="exact"/>
              <w:jc w:val="center"/>
              <w:rPr>
                <w:rFonts w:ascii="仿宋_GB2312" w:eastAsia="仿宋_GB2312"/>
                <w:sz w:val="28"/>
              </w:rPr>
            </w:pPr>
          </w:p>
        </w:tc>
        <w:tc>
          <w:tcPr>
            <w:tcW w:w="2163" w:type="dxa"/>
            <w:gridSpan w:val="2"/>
            <w:vAlign w:val="center"/>
          </w:tcPr>
          <w:p>
            <w:pPr>
              <w:spacing w:line="400" w:lineRule="exact"/>
              <w:jc w:val="center"/>
              <w:rPr>
                <w:rFonts w:ascii="仿宋_GB2312" w:eastAsia="仿宋_GB2312"/>
                <w:sz w:val="28"/>
              </w:rPr>
            </w:pPr>
            <w:r>
              <w:rPr>
                <w:rFonts w:hint="eastAsia" w:ascii="仿宋_GB2312" w:eastAsia="仿宋_GB2312"/>
                <w:sz w:val="28"/>
              </w:rPr>
              <w:t>班</w:t>
            </w:r>
            <w:r>
              <w:rPr>
                <w:rFonts w:ascii="仿宋_GB2312" w:eastAsia="仿宋_GB2312"/>
                <w:sz w:val="28"/>
              </w:rPr>
              <w:t xml:space="preserve">  </w:t>
            </w:r>
            <w:r>
              <w:rPr>
                <w:rFonts w:hint="eastAsia" w:ascii="仿宋_GB2312" w:eastAsia="仿宋_GB2312"/>
                <w:sz w:val="28"/>
              </w:rPr>
              <w:t>级</w:t>
            </w:r>
          </w:p>
        </w:tc>
        <w:tc>
          <w:tcPr>
            <w:tcW w:w="2523" w:type="dxa"/>
            <w:gridSpan w:val="2"/>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345" w:type="dxa"/>
            <w:gridSpan w:val="2"/>
            <w:vAlign w:val="center"/>
          </w:tcPr>
          <w:p>
            <w:pPr>
              <w:spacing w:line="400" w:lineRule="exact"/>
              <w:jc w:val="center"/>
              <w:rPr>
                <w:rFonts w:ascii="仿宋_GB2312" w:eastAsia="仿宋_GB2312"/>
              </w:rPr>
            </w:pPr>
            <w:r>
              <w:rPr>
                <w:rFonts w:ascii="仿宋_GB2312" w:eastAsia="仿宋_GB2312"/>
              </w:rPr>
              <w:t xml:space="preserve">    </w:t>
            </w:r>
            <w:r>
              <w:rPr>
                <w:rFonts w:hint="eastAsia" w:ascii="仿宋_GB2312" w:eastAsia="仿宋_GB2312"/>
              </w:rPr>
              <w:t>学年</w:t>
            </w:r>
          </w:p>
          <w:p>
            <w:pPr>
              <w:spacing w:line="400" w:lineRule="exact"/>
              <w:jc w:val="center"/>
              <w:rPr>
                <w:rFonts w:ascii="仿宋_GB2312" w:eastAsia="仿宋_GB2312"/>
              </w:rPr>
            </w:pPr>
            <w:r>
              <w:rPr>
                <w:rFonts w:hint="eastAsia" w:ascii="仿宋_GB2312" w:eastAsia="仿宋_GB2312"/>
              </w:rPr>
              <w:t>综合素质评价等级</w:t>
            </w:r>
          </w:p>
        </w:tc>
        <w:tc>
          <w:tcPr>
            <w:tcW w:w="2344" w:type="dxa"/>
            <w:gridSpan w:val="2"/>
            <w:vAlign w:val="center"/>
          </w:tcPr>
          <w:p>
            <w:pPr>
              <w:spacing w:line="400" w:lineRule="exact"/>
              <w:jc w:val="center"/>
              <w:rPr>
                <w:rFonts w:ascii="仿宋_GB2312" w:eastAsia="仿宋_GB2312"/>
              </w:rPr>
            </w:pPr>
            <w:r>
              <w:rPr>
                <w:rFonts w:hint="eastAsia" w:ascii="仿宋_GB2312" w:eastAsia="仿宋_GB2312"/>
              </w:rPr>
              <w:t>学年</w:t>
            </w:r>
          </w:p>
          <w:p>
            <w:pPr>
              <w:spacing w:line="400" w:lineRule="exact"/>
              <w:jc w:val="center"/>
              <w:rPr>
                <w:rFonts w:ascii="仿宋_GB2312" w:eastAsia="仿宋_GB2312"/>
              </w:rPr>
            </w:pPr>
            <w:r>
              <w:rPr>
                <w:rFonts w:hint="eastAsia" w:ascii="仿宋_GB2312" w:eastAsia="仿宋_GB2312"/>
              </w:rPr>
              <w:t>综合素质评价等级</w:t>
            </w:r>
          </w:p>
        </w:tc>
        <w:tc>
          <w:tcPr>
            <w:tcW w:w="2163" w:type="dxa"/>
            <w:gridSpan w:val="2"/>
            <w:vAlign w:val="center"/>
          </w:tcPr>
          <w:p>
            <w:pPr>
              <w:spacing w:line="400" w:lineRule="exact"/>
              <w:jc w:val="center"/>
              <w:rPr>
                <w:rFonts w:ascii="仿宋_GB2312" w:eastAsia="仿宋_GB2312"/>
              </w:rPr>
            </w:pPr>
            <w:r>
              <w:rPr>
                <w:rFonts w:hint="eastAsia" w:ascii="仿宋_GB2312" w:eastAsia="仿宋_GB2312"/>
              </w:rPr>
              <w:t>学年</w:t>
            </w:r>
          </w:p>
          <w:p>
            <w:pPr>
              <w:spacing w:line="400" w:lineRule="exact"/>
              <w:jc w:val="center"/>
              <w:rPr>
                <w:rFonts w:ascii="仿宋_GB2312" w:eastAsia="仿宋_GB2312"/>
              </w:rPr>
            </w:pPr>
            <w:r>
              <w:rPr>
                <w:rFonts w:hint="eastAsia" w:ascii="仿宋_GB2312" w:eastAsia="仿宋_GB2312"/>
              </w:rPr>
              <w:t>综合素质评价等级</w:t>
            </w:r>
          </w:p>
        </w:tc>
        <w:tc>
          <w:tcPr>
            <w:tcW w:w="2523" w:type="dxa"/>
            <w:gridSpan w:val="2"/>
            <w:vAlign w:val="center"/>
          </w:tcPr>
          <w:p>
            <w:pPr>
              <w:spacing w:line="400" w:lineRule="exact"/>
              <w:jc w:val="center"/>
              <w:rPr>
                <w:rFonts w:ascii="仿宋_GB2312" w:eastAsia="仿宋_GB2312"/>
              </w:rPr>
            </w:pPr>
            <w:r>
              <w:rPr>
                <w:rFonts w:hint="eastAsia" w:ascii="仿宋_GB2312" w:eastAsia="仿宋_GB2312"/>
              </w:rPr>
              <w:t>综合素质评价</w:t>
            </w:r>
          </w:p>
          <w:p>
            <w:pPr>
              <w:spacing w:line="400" w:lineRule="exact"/>
              <w:jc w:val="center"/>
              <w:rPr>
                <w:rFonts w:ascii="仿宋_GB2312" w:eastAsia="仿宋_GB2312"/>
              </w:rPr>
            </w:pPr>
            <w:r>
              <w:rPr>
                <w:rFonts w:hint="eastAsia" w:ascii="仿宋_GB2312" w:eastAsia="仿宋_GB2312"/>
              </w:rPr>
              <w:t>总评等级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394" w:type="dxa"/>
            <w:vAlign w:val="center"/>
          </w:tcPr>
          <w:p>
            <w:pPr>
              <w:spacing w:line="400" w:lineRule="exact"/>
              <w:jc w:val="center"/>
              <w:rPr>
                <w:rFonts w:ascii="仿宋_GB2312" w:eastAsia="仿宋_GB2312"/>
              </w:rPr>
            </w:pPr>
            <w:r>
              <w:rPr>
                <w:rFonts w:hint="eastAsia" w:ascii="仿宋_GB2312" w:eastAsia="仿宋_GB2312"/>
              </w:rPr>
              <w:t>评价项目</w:t>
            </w:r>
          </w:p>
        </w:tc>
        <w:tc>
          <w:tcPr>
            <w:tcW w:w="951" w:type="dxa"/>
            <w:vAlign w:val="center"/>
          </w:tcPr>
          <w:p>
            <w:pPr>
              <w:spacing w:line="400" w:lineRule="exact"/>
              <w:jc w:val="center"/>
              <w:rPr>
                <w:rFonts w:ascii="仿宋_GB2312" w:eastAsia="仿宋_GB2312"/>
              </w:rPr>
            </w:pPr>
            <w:r>
              <w:rPr>
                <w:rFonts w:hint="eastAsia" w:ascii="仿宋_GB2312" w:eastAsia="仿宋_GB2312"/>
              </w:rPr>
              <w:t>等级</w:t>
            </w:r>
          </w:p>
        </w:tc>
        <w:tc>
          <w:tcPr>
            <w:tcW w:w="1464" w:type="dxa"/>
            <w:vAlign w:val="center"/>
          </w:tcPr>
          <w:p>
            <w:pPr>
              <w:spacing w:line="400" w:lineRule="exact"/>
              <w:jc w:val="center"/>
              <w:rPr>
                <w:rFonts w:ascii="仿宋_GB2312" w:eastAsia="仿宋_GB2312"/>
              </w:rPr>
            </w:pPr>
            <w:r>
              <w:rPr>
                <w:rFonts w:hint="eastAsia" w:ascii="仿宋_GB2312" w:eastAsia="仿宋_GB2312"/>
              </w:rPr>
              <w:t>评价项目</w:t>
            </w:r>
          </w:p>
        </w:tc>
        <w:tc>
          <w:tcPr>
            <w:tcW w:w="880" w:type="dxa"/>
            <w:vAlign w:val="center"/>
          </w:tcPr>
          <w:p>
            <w:pPr>
              <w:spacing w:line="400" w:lineRule="exact"/>
              <w:jc w:val="center"/>
              <w:rPr>
                <w:rFonts w:ascii="仿宋_GB2312" w:eastAsia="仿宋_GB2312"/>
              </w:rPr>
            </w:pPr>
            <w:r>
              <w:rPr>
                <w:rFonts w:hint="eastAsia" w:ascii="仿宋_GB2312" w:eastAsia="仿宋_GB2312"/>
              </w:rPr>
              <w:t>等级</w:t>
            </w:r>
          </w:p>
        </w:tc>
        <w:tc>
          <w:tcPr>
            <w:tcW w:w="1391" w:type="dxa"/>
            <w:vAlign w:val="center"/>
          </w:tcPr>
          <w:p>
            <w:pPr>
              <w:spacing w:line="400" w:lineRule="exact"/>
              <w:jc w:val="center"/>
              <w:rPr>
                <w:rFonts w:ascii="仿宋_GB2312" w:eastAsia="仿宋_GB2312"/>
              </w:rPr>
            </w:pPr>
            <w:r>
              <w:rPr>
                <w:rFonts w:hint="eastAsia" w:ascii="仿宋_GB2312" w:eastAsia="仿宋_GB2312"/>
              </w:rPr>
              <w:t>评价项目</w:t>
            </w:r>
          </w:p>
        </w:tc>
        <w:tc>
          <w:tcPr>
            <w:tcW w:w="772" w:type="dxa"/>
            <w:vAlign w:val="center"/>
          </w:tcPr>
          <w:p>
            <w:pPr>
              <w:spacing w:line="400" w:lineRule="exact"/>
              <w:jc w:val="center"/>
              <w:rPr>
                <w:rFonts w:ascii="仿宋_GB2312" w:eastAsia="仿宋_GB2312"/>
              </w:rPr>
            </w:pPr>
            <w:r>
              <w:rPr>
                <w:rFonts w:hint="eastAsia" w:ascii="仿宋_GB2312" w:eastAsia="仿宋_GB2312"/>
              </w:rPr>
              <w:t>等级</w:t>
            </w:r>
          </w:p>
        </w:tc>
        <w:tc>
          <w:tcPr>
            <w:tcW w:w="1499" w:type="dxa"/>
            <w:vAlign w:val="center"/>
          </w:tcPr>
          <w:p>
            <w:pPr>
              <w:spacing w:line="400" w:lineRule="exact"/>
              <w:jc w:val="center"/>
              <w:rPr>
                <w:rFonts w:ascii="仿宋_GB2312" w:eastAsia="仿宋_GB2312"/>
              </w:rPr>
            </w:pPr>
            <w:r>
              <w:rPr>
                <w:rFonts w:hint="eastAsia" w:ascii="仿宋_GB2312" w:eastAsia="仿宋_GB2312"/>
              </w:rPr>
              <w:t>评价项目</w:t>
            </w:r>
          </w:p>
        </w:tc>
        <w:tc>
          <w:tcPr>
            <w:tcW w:w="1024" w:type="dxa"/>
            <w:vAlign w:val="center"/>
          </w:tcPr>
          <w:p>
            <w:pPr>
              <w:spacing w:line="400" w:lineRule="exact"/>
              <w:jc w:val="center"/>
              <w:rPr>
                <w:rFonts w:ascii="仿宋_GB2312" w:eastAsia="仿宋_GB2312"/>
              </w:rPr>
            </w:pPr>
            <w:r>
              <w:rPr>
                <w:rFonts w:hint="eastAsia" w:ascii="仿宋_GB2312" w:eastAsia="仿宋_GB2312"/>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1" w:hRule="atLeast"/>
        </w:trPr>
        <w:tc>
          <w:tcPr>
            <w:tcW w:w="1394" w:type="dxa"/>
            <w:vAlign w:val="center"/>
          </w:tcPr>
          <w:p>
            <w:pPr>
              <w:spacing w:line="400" w:lineRule="exact"/>
              <w:jc w:val="center"/>
              <w:rPr>
                <w:rFonts w:ascii="仿宋_GB2312" w:eastAsia="仿宋_GB2312"/>
              </w:rPr>
            </w:pPr>
            <w:r>
              <w:rPr>
                <w:rFonts w:hint="eastAsia" w:ascii="仿宋_GB2312" w:eastAsia="仿宋_GB2312"/>
              </w:rPr>
              <w:t>思想政治</w:t>
            </w:r>
          </w:p>
        </w:tc>
        <w:tc>
          <w:tcPr>
            <w:tcW w:w="951" w:type="dxa"/>
            <w:vAlign w:val="center"/>
          </w:tcPr>
          <w:p>
            <w:pPr>
              <w:spacing w:line="400" w:lineRule="exact"/>
              <w:jc w:val="center"/>
              <w:rPr>
                <w:rFonts w:ascii="仿宋_GB2312" w:eastAsia="仿宋_GB2312"/>
              </w:rPr>
            </w:pPr>
          </w:p>
        </w:tc>
        <w:tc>
          <w:tcPr>
            <w:tcW w:w="1464" w:type="dxa"/>
            <w:vAlign w:val="center"/>
          </w:tcPr>
          <w:p>
            <w:pPr>
              <w:spacing w:line="400" w:lineRule="exact"/>
              <w:jc w:val="center"/>
              <w:rPr>
                <w:rFonts w:ascii="仿宋_GB2312" w:eastAsia="仿宋_GB2312"/>
              </w:rPr>
            </w:pPr>
            <w:r>
              <w:rPr>
                <w:rFonts w:hint="eastAsia" w:ascii="仿宋_GB2312" w:eastAsia="仿宋_GB2312"/>
              </w:rPr>
              <w:t>思想政治</w:t>
            </w:r>
          </w:p>
        </w:tc>
        <w:tc>
          <w:tcPr>
            <w:tcW w:w="880" w:type="dxa"/>
            <w:vAlign w:val="center"/>
          </w:tcPr>
          <w:p>
            <w:pPr>
              <w:spacing w:line="400" w:lineRule="exact"/>
              <w:jc w:val="center"/>
              <w:rPr>
                <w:rFonts w:ascii="仿宋_GB2312" w:eastAsia="仿宋_GB2312"/>
              </w:rPr>
            </w:pPr>
          </w:p>
        </w:tc>
        <w:tc>
          <w:tcPr>
            <w:tcW w:w="1391" w:type="dxa"/>
            <w:vAlign w:val="center"/>
          </w:tcPr>
          <w:p>
            <w:pPr>
              <w:spacing w:line="400" w:lineRule="exact"/>
              <w:jc w:val="center"/>
              <w:rPr>
                <w:rFonts w:ascii="仿宋_GB2312" w:eastAsia="仿宋_GB2312"/>
              </w:rPr>
            </w:pPr>
            <w:r>
              <w:rPr>
                <w:rFonts w:hint="eastAsia" w:ascii="仿宋_GB2312" w:eastAsia="仿宋_GB2312"/>
              </w:rPr>
              <w:t>思想政治</w:t>
            </w:r>
          </w:p>
        </w:tc>
        <w:tc>
          <w:tcPr>
            <w:tcW w:w="772" w:type="dxa"/>
            <w:vAlign w:val="center"/>
          </w:tcPr>
          <w:p>
            <w:pPr>
              <w:spacing w:line="400" w:lineRule="exact"/>
              <w:jc w:val="center"/>
              <w:rPr>
                <w:rFonts w:ascii="仿宋_GB2312" w:eastAsia="仿宋_GB2312"/>
              </w:rPr>
            </w:pPr>
          </w:p>
        </w:tc>
        <w:tc>
          <w:tcPr>
            <w:tcW w:w="1499" w:type="dxa"/>
            <w:vAlign w:val="center"/>
          </w:tcPr>
          <w:p>
            <w:pPr>
              <w:spacing w:line="400" w:lineRule="exact"/>
              <w:jc w:val="center"/>
              <w:rPr>
                <w:rFonts w:ascii="仿宋_GB2312" w:eastAsia="仿宋_GB2312"/>
              </w:rPr>
            </w:pPr>
            <w:r>
              <w:rPr>
                <w:rFonts w:hint="eastAsia" w:ascii="仿宋_GB2312" w:eastAsia="仿宋_GB2312"/>
              </w:rPr>
              <w:t>思想政治</w:t>
            </w:r>
          </w:p>
        </w:tc>
        <w:tc>
          <w:tcPr>
            <w:tcW w:w="1024" w:type="dxa"/>
            <w:vAlign w:val="center"/>
          </w:tcPr>
          <w:p>
            <w:pPr>
              <w:spacing w:line="400" w:lineRule="exac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1" w:hRule="atLeast"/>
        </w:trPr>
        <w:tc>
          <w:tcPr>
            <w:tcW w:w="1394" w:type="dxa"/>
            <w:vAlign w:val="center"/>
          </w:tcPr>
          <w:p>
            <w:pPr>
              <w:spacing w:line="400" w:lineRule="exact"/>
              <w:jc w:val="center"/>
              <w:rPr>
                <w:rFonts w:ascii="仿宋_GB2312" w:eastAsia="仿宋_GB2312"/>
              </w:rPr>
            </w:pPr>
            <w:r>
              <w:rPr>
                <w:rFonts w:hint="eastAsia" w:ascii="仿宋_GB2312" w:eastAsia="仿宋_GB2312"/>
              </w:rPr>
              <w:t>文明修身</w:t>
            </w:r>
          </w:p>
        </w:tc>
        <w:tc>
          <w:tcPr>
            <w:tcW w:w="951" w:type="dxa"/>
            <w:vAlign w:val="center"/>
          </w:tcPr>
          <w:p>
            <w:pPr>
              <w:spacing w:line="400" w:lineRule="exact"/>
              <w:jc w:val="center"/>
              <w:rPr>
                <w:rFonts w:ascii="仿宋_GB2312" w:eastAsia="仿宋_GB2312"/>
              </w:rPr>
            </w:pPr>
          </w:p>
        </w:tc>
        <w:tc>
          <w:tcPr>
            <w:tcW w:w="1464" w:type="dxa"/>
            <w:vAlign w:val="center"/>
          </w:tcPr>
          <w:p>
            <w:pPr>
              <w:spacing w:line="400" w:lineRule="exact"/>
              <w:jc w:val="center"/>
              <w:rPr>
                <w:rFonts w:ascii="仿宋_GB2312" w:eastAsia="仿宋_GB2312"/>
              </w:rPr>
            </w:pPr>
            <w:r>
              <w:rPr>
                <w:rFonts w:hint="eastAsia" w:ascii="仿宋_GB2312" w:eastAsia="仿宋_GB2312"/>
              </w:rPr>
              <w:t>文明修身</w:t>
            </w:r>
          </w:p>
        </w:tc>
        <w:tc>
          <w:tcPr>
            <w:tcW w:w="880" w:type="dxa"/>
            <w:vAlign w:val="center"/>
          </w:tcPr>
          <w:p>
            <w:pPr>
              <w:spacing w:line="400" w:lineRule="exact"/>
              <w:jc w:val="center"/>
              <w:rPr>
                <w:rFonts w:ascii="仿宋_GB2312" w:eastAsia="仿宋_GB2312"/>
              </w:rPr>
            </w:pPr>
          </w:p>
        </w:tc>
        <w:tc>
          <w:tcPr>
            <w:tcW w:w="1391" w:type="dxa"/>
            <w:vAlign w:val="center"/>
          </w:tcPr>
          <w:p>
            <w:pPr>
              <w:spacing w:line="400" w:lineRule="exact"/>
              <w:jc w:val="center"/>
              <w:rPr>
                <w:rFonts w:ascii="仿宋_GB2312" w:eastAsia="仿宋_GB2312"/>
              </w:rPr>
            </w:pPr>
            <w:r>
              <w:rPr>
                <w:rFonts w:hint="eastAsia" w:ascii="仿宋_GB2312" w:eastAsia="仿宋_GB2312"/>
              </w:rPr>
              <w:t>文明修身</w:t>
            </w:r>
          </w:p>
        </w:tc>
        <w:tc>
          <w:tcPr>
            <w:tcW w:w="772" w:type="dxa"/>
            <w:vAlign w:val="center"/>
          </w:tcPr>
          <w:p>
            <w:pPr>
              <w:spacing w:line="400" w:lineRule="exact"/>
              <w:jc w:val="center"/>
              <w:rPr>
                <w:rFonts w:ascii="仿宋_GB2312" w:eastAsia="仿宋_GB2312"/>
              </w:rPr>
            </w:pPr>
          </w:p>
        </w:tc>
        <w:tc>
          <w:tcPr>
            <w:tcW w:w="1499" w:type="dxa"/>
            <w:vAlign w:val="center"/>
          </w:tcPr>
          <w:p>
            <w:pPr>
              <w:spacing w:line="400" w:lineRule="exact"/>
              <w:jc w:val="center"/>
              <w:rPr>
                <w:rFonts w:ascii="仿宋_GB2312" w:eastAsia="仿宋_GB2312"/>
              </w:rPr>
            </w:pPr>
            <w:r>
              <w:rPr>
                <w:rFonts w:hint="eastAsia" w:ascii="仿宋_GB2312" w:eastAsia="仿宋_GB2312"/>
              </w:rPr>
              <w:t>文明修身</w:t>
            </w:r>
          </w:p>
        </w:tc>
        <w:tc>
          <w:tcPr>
            <w:tcW w:w="1024" w:type="dxa"/>
            <w:vAlign w:val="center"/>
          </w:tcPr>
          <w:p>
            <w:pPr>
              <w:spacing w:line="400" w:lineRule="exac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394" w:type="dxa"/>
            <w:vAlign w:val="center"/>
          </w:tcPr>
          <w:p>
            <w:pPr>
              <w:spacing w:line="400" w:lineRule="exact"/>
              <w:jc w:val="center"/>
              <w:rPr>
                <w:rFonts w:ascii="仿宋_GB2312" w:eastAsia="仿宋_GB2312"/>
              </w:rPr>
            </w:pPr>
            <w:r>
              <w:rPr>
                <w:rFonts w:hint="eastAsia" w:ascii="仿宋_GB2312" w:eastAsia="仿宋_GB2312"/>
              </w:rPr>
              <w:t>服务学生</w:t>
            </w:r>
          </w:p>
        </w:tc>
        <w:tc>
          <w:tcPr>
            <w:tcW w:w="951" w:type="dxa"/>
            <w:vAlign w:val="center"/>
          </w:tcPr>
          <w:p>
            <w:pPr>
              <w:spacing w:line="400" w:lineRule="exact"/>
              <w:jc w:val="center"/>
              <w:rPr>
                <w:rFonts w:ascii="仿宋_GB2312" w:eastAsia="仿宋_GB2312"/>
              </w:rPr>
            </w:pPr>
          </w:p>
        </w:tc>
        <w:tc>
          <w:tcPr>
            <w:tcW w:w="1464" w:type="dxa"/>
            <w:vAlign w:val="center"/>
          </w:tcPr>
          <w:p>
            <w:pPr>
              <w:spacing w:line="400" w:lineRule="exact"/>
              <w:jc w:val="center"/>
              <w:rPr>
                <w:rFonts w:ascii="仿宋_GB2312" w:eastAsia="仿宋_GB2312"/>
              </w:rPr>
            </w:pPr>
            <w:r>
              <w:rPr>
                <w:rFonts w:hint="eastAsia" w:ascii="仿宋_GB2312" w:eastAsia="仿宋_GB2312"/>
              </w:rPr>
              <w:t>服务学生</w:t>
            </w:r>
          </w:p>
        </w:tc>
        <w:tc>
          <w:tcPr>
            <w:tcW w:w="880" w:type="dxa"/>
            <w:vAlign w:val="center"/>
          </w:tcPr>
          <w:p>
            <w:pPr>
              <w:spacing w:line="400" w:lineRule="exact"/>
              <w:jc w:val="center"/>
              <w:rPr>
                <w:rFonts w:ascii="仿宋_GB2312" w:eastAsia="仿宋_GB2312"/>
              </w:rPr>
            </w:pPr>
          </w:p>
        </w:tc>
        <w:tc>
          <w:tcPr>
            <w:tcW w:w="1391" w:type="dxa"/>
            <w:vAlign w:val="center"/>
          </w:tcPr>
          <w:p>
            <w:pPr>
              <w:spacing w:line="400" w:lineRule="exact"/>
              <w:jc w:val="center"/>
              <w:rPr>
                <w:rFonts w:ascii="仿宋_GB2312" w:eastAsia="仿宋_GB2312"/>
              </w:rPr>
            </w:pPr>
            <w:r>
              <w:rPr>
                <w:rFonts w:hint="eastAsia" w:ascii="仿宋_GB2312" w:eastAsia="仿宋_GB2312"/>
              </w:rPr>
              <w:t>服务学生</w:t>
            </w:r>
          </w:p>
        </w:tc>
        <w:tc>
          <w:tcPr>
            <w:tcW w:w="772" w:type="dxa"/>
            <w:vAlign w:val="center"/>
          </w:tcPr>
          <w:p>
            <w:pPr>
              <w:spacing w:line="400" w:lineRule="exact"/>
              <w:jc w:val="center"/>
              <w:rPr>
                <w:rFonts w:ascii="仿宋_GB2312" w:eastAsia="仿宋_GB2312"/>
              </w:rPr>
            </w:pPr>
          </w:p>
        </w:tc>
        <w:tc>
          <w:tcPr>
            <w:tcW w:w="1499" w:type="dxa"/>
            <w:vAlign w:val="center"/>
          </w:tcPr>
          <w:p>
            <w:pPr>
              <w:spacing w:line="400" w:lineRule="exact"/>
              <w:jc w:val="center"/>
              <w:rPr>
                <w:rFonts w:ascii="仿宋_GB2312" w:eastAsia="仿宋_GB2312"/>
              </w:rPr>
            </w:pPr>
            <w:r>
              <w:rPr>
                <w:rFonts w:hint="eastAsia" w:ascii="仿宋_GB2312" w:eastAsia="仿宋_GB2312"/>
              </w:rPr>
              <w:t>服务学生</w:t>
            </w:r>
          </w:p>
        </w:tc>
        <w:tc>
          <w:tcPr>
            <w:tcW w:w="1024" w:type="dxa"/>
            <w:vAlign w:val="center"/>
          </w:tcPr>
          <w:p>
            <w:pPr>
              <w:spacing w:line="400" w:lineRule="exac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1" w:hRule="atLeast"/>
        </w:trPr>
        <w:tc>
          <w:tcPr>
            <w:tcW w:w="1394" w:type="dxa"/>
            <w:vAlign w:val="center"/>
          </w:tcPr>
          <w:p>
            <w:pPr>
              <w:spacing w:line="400" w:lineRule="exact"/>
              <w:jc w:val="center"/>
              <w:rPr>
                <w:rFonts w:ascii="仿宋_GB2312" w:eastAsia="仿宋_GB2312"/>
              </w:rPr>
            </w:pPr>
            <w:r>
              <w:rPr>
                <w:rFonts w:hint="eastAsia" w:ascii="仿宋_GB2312" w:eastAsia="仿宋_GB2312"/>
              </w:rPr>
              <w:t>实践公益</w:t>
            </w:r>
          </w:p>
        </w:tc>
        <w:tc>
          <w:tcPr>
            <w:tcW w:w="951" w:type="dxa"/>
            <w:vAlign w:val="center"/>
          </w:tcPr>
          <w:p>
            <w:pPr>
              <w:spacing w:line="400" w:lineRule="exact"/>
              <w:jc w:val="center"/>
              <w:rPr>
                <w:rFonts w:ascii="仿宋_GB2312" w:eastAsia="仿宋_GB2312"/>
              </w:rPr>
            </w:pPr>
          </w:p>
        </w:tc>
        <w:tc>
          <w:tcPr>
            <w:tcW w:w="1464" w:type="dxa"/>
            <w:vAlign w:val="center"/>
          </w:tcPr>
          <w:p>
            <w:pPr>
              <w:spacing w:line="400" w:lineRule="exact"/>
              <w:jc w:val="center"/>
              <w:rPr>
                <w:rFonts w:ascii="仿宋_GB2312" w:eastAsia="仿宋_GB2312"/>
              </w:rPr>
            </w:pPr>
            <w:r>
              <w:rPr>
                <w:rFonts w:hint="eastAsia" w:ascii="仿宋_GB2312" w:eastAsia="仿宋_GB2312"/>
              </w:rPr>
              <w:t>实践公益</w:t>
            </w:r>
          </w:p>
        </w:tc>
        <w:tc>
          <w:tcPr>
            <w:tcW w:w="880" w:type="dxa"/>
            <w:vAlign w:val="center"/>
          </w:tcPr>
          <w:p>
            <w:pPr>
              <w:spacing w:line="400" w:lineRule="exact"/>
              <w:jc w:val="center"/>
              <w:rPr>
                <w:rFonts w:ascii="仿宋_GB2312" w:eastAsia="仿宋_GB2312"/>
              </w:rPr>
            </w:pPr>
          </w:p>
        </w:tc>
        <w:tc>
          <w:tcPr>
            <w:tcW w:w="1391" w:type="dxa"/>
            <w:vAlign w:val="center"/>
          </w:tcPr>
          <w:p>
            <w:pPr>
              <w:spacing w:line="400" w:lineRule="exact"/>
              <w:jc w:val="center"/>
              <w:rPr>
                <w:rFonts w:ascii="仿宋_GB2312" w:eastAsia="仿宋_GB2312"/>
              </w:rPr>
            </w:pPr>
            <w:r>
              <w:rPr>
                <w:rFonts w:hint="eastAsia" w:ascii="仿宋_GB2312" w:eastAsia="仿宋_GB2312"/>
              </w:rPr>
              <w:t>实践公益</w:t>
            </w:r>
          </w:p>
        </w:tc>
        <w:tc>
          <w:tcPr>
            <w:tcW w:w="772" w:type="dxa"/>
            <w:vAlign w:val="center"/>
          </w:tcPr>
          <w:p>
            <w:pPr>
              <w:spacing w:line="400" w:lineRule="exact"/>
              <w:jc w:val="center"/>
              <w:rPr>
                <w:rFonts w:ascii="仿宋_GB2312" w:eastAsia="仿宋_GB2312"/>
              </w:rPr>
            </w:pPr>
          </w:p>
        </w:tc>
        <w:tc>
          <w:tcPr>
            <w:tcW w:w="1499" w:type="dxa"/>
            <w:vAlign w:val="center"/>
          </w:tcPr>
          <w:p>
            <w:pPr>
              <w:spacing w:line="400" w:lineRule="exact"/>
              <w:jc w:val="center"/>
              <w:rPr>
                <w:rFonts w:ascii="仿宋_GB2312" w:eastAsia="仿宋_GB2312"/>
              </w:rPr>
            </w:pPr>
            <w:r>
              <w:rPr>
                <w:rFonts w:hint="eastAsia" w:ascii="仿宋_GB2312" w:eastAsia="仿宋_GB2312"/>
              </w:rPr>
              <w:t>实践公益</w:t>
            </w:r>
          </w:p>
        </w:tc>
        <w:tc>
          <w:tcPr>
            <w:tcW w:w="1024" w:type="dxa"/>
            <w:vAlign w:val="center"/>
          </w:tcPr>
          <w:p>
            <w:pPr>
              <w:spacing w:line="400" w:lineRule="exac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394" w:type="dxa"/>
            <w:vAlign w:val="center"/>
          </w:tcPr>
          <w:p>
            <w:pPr>
              <w:spacing w:line="400" w:lineRule="exact"/>
              <w:jc w:val="center"/>
              <w:rPr>
                <w:rFonts w:ascii="仿宋_GB2312" w:eastAsia="仿宋_GB2312"/>
              </w:rPr>
            </w:pPr>
            <w:r>
              <w:rPr>
                <w:rFonts w:hint="eastAsia" w:ascii="仿宋_GB2312" w:eastAsia="仿宋_GB2312"/>
              </w:rPr>
              <w:t>文体活动</w:t>
            </w:r>
          </w:p>
        </w:tc>
        <w:tc>
          <w:tcPr>
            <w:tcW w:w="951" w:type="dxa"/>
            <w:vAlign w:val="center"/>
          </w:tcPr>
          <w:p>
            <w:pPr>
              <w:spacing w:line="400" w:lineRule="exact"/>
              <w:jc w:val="center"/>
              <w:rPr>
                <w:rFonts w:ascii="仿宋_GB2312" w:eastAsia="仿宋_GB2312"/>
              </w:rPr>
            </w:pPr>
          </w:p>
        </w:tc>
        <w:tc>
          <w:tcPr>
            <w:tcW w:w="1464" w:type="dxa"/>
            <w:vAlign w:val="center"/>
          </w:tcPr>
          <w:p>
            <w:pPr>
              <w:spacing w:line="400" w:lineRule="exact"/>
              <w:jc w:val="center"/>
              <w:rPr>
                <w:rFonts w:ascii="仿宋_GB2312" w:eastAsia="仿宋_GB2312"/>
              </w:rPr>
            </w:pPr>
            <w:r>
              <w:rPr>
                <w:rFonts w:hint="eastAsia" w:ascii="仿宋_GB2312" w:eastAsia="仿宋_GB2312"/>
              </w:rPr>
              <w:t>文体活动</w:t>
            </w:r>
          </w:p>
        </w:tc>
        <w:tc>
          <w:tcPr>
            <w:tcW w:w="880" w:type="dxa"/>
            <w:vAlign w:val="center"/>
          </w:tcPr>
          <w:p>
            <w:pPr>
              <w:spacing w:line="400" w:lineRule="exact"/>
              <w:jc w:val="center"/>
              <w:rPr>
                <w:rFonts w:ascii="仿宋_GB2312" w:eastAsia="仿宋_GB2312"/>
              </w:rPr>
            </w:pPr>
          </w:p>
        </w:tc>
        <w:tc>
          <w:tcPr>
            <w:tcW w:w="1391" w:type="dxa"/>
            <w:vAlign w:val="center"/>
          </w:tcPr>
          <w:p>
            <w:pPr>
              <w:spacing w:line="400" w:lineRule="exact"/>
              <w:jc w:val="center"/>
              <w:rPr>
                <w:rFonts w:ascii="仿宋_GB2312" w:eastAsia="仿宋_GB2312"/>
              </w:rPr>
            </w:pPr>
            <w:r>
              <w:rPr>
                <w:rFonts w:hint="eastAsia" w:ascii="仿宋_GB2312" w:eastAsia="仿宋_GB2312"/>
              </w:rPr>
              <w:t>文体活动</w:t>
            </w:r>
          </w:p>
        </w:tc>
        <w:tc>
          <w:tcPr>
            <w:tcW w:w="772" w:type="dxa"/>
            <w:vAlign w:val="center"/>
          </w:tcPr>
          <w:p>
            <w:pPr>
              <w:spacing w:line="400" w:lineRule="exact"/>
              <w:jc w:val="center"/>
              <w:rPr>
                <w:rFonts w:ascii="仿宋_GB2312" w:eastAsia="仿宋_GB2312"/>
              </w:rPr>
            </w:pPr>
          </w:p>
        </w:tc>
        <w:tc>
          <w:tcPr>
            <w:tcW w:w="1499" w:type="dxa"/>
            <w:vAlign w:val="center"/>
          </w:tcPr>
          <w:p>
            <w:pPr>
              <w:spacing w:line="400" w:lineRule="exact"/>
              <w:jc w:val="center"/>
              <w:rPr>
                <w:rFonts w:ascii="仿宋_GB2312" w:eastAsia="仿宋_GB2312"/>
              </w:rPr>
            </w:pPr>
            <w:r>
              <w:rPr>
                <w:rFonts w:hint="eastAsia" w:ascii="仿宋_GB2312" w:eastAsia="仿宋_GB2312"/>
              </w:rPr>
              <w:t>文体活动</w:t>
            </w:r>
          </w:p>
        </w:tc>
        <w:tc>
          <w:tcPr>
            <w:tcW w:w="1024" w:type="dxa"/>
            <w:vAlign w:val="center"/>
          </w:tcPr>
          <w:p>
            <w:pPr>
              <w:spacing w:line="400" w:lineRule="exac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1" w:hRule="atLeast"/>
        </w:trPr>
        <w:tc>
          <w:tcPr>
            <w:tcW w:w="1394" w:type="dxa"/>
            <w:vAlign w:val="center"/>
          </w:tcPr>
          <w:p>
            <w:pPr>
              <w:spacing w:line="400" w:lineRule="exact"/>
              <w:jc w:val="center"/>
              <w:rPr>
                <w:rFonts w:ascii="仿宋_GB2312" w:eastAsia="仿宋_GB2312"/>
              </w:rPr>
            </w:pPr>
            <w:r>
              <w:rPr>
                <w:rFonts w:hint="eastAsia" w:ascii="仿宋_GB2312" w:eastAsia="仿宋_GB2312"/>
              </w:rPr>
              <w:t>职业技能</w:t>
            </w:r>
          </w:p>
        </w:tc>
        <w:tc>
          <w:tcPr>
            <w:tcW w:w="951" w:type="dxa"/>
            <w:vAlign w:val="center"/>
          </w:tcPr>
          <w:p>
            <w:pPr>
              <w:spacing w:line="400" w:lineRule="exact"/>
              <w:jc w:val="center"/>
              <w:rPr>
                <w:rFonts w:ascii="仿宋_GB2312" w:eastAsia="仿宋_GB2312"/>
              </w:rPr>
            </w:pPr>
          </w:p>
        </w:tc>
        <w:tc>
          <w:tcPr>
            <w:tcW w:w="1464" w:type="dxa"/>
            <w:vAlign w:val="center"/>
          </w:tcPr>
          <w:p>
            <w:pPr>
              <w:spacing w:line="400" w:lineRule="exact"/>
              <w:jc w:val="center"/>
              <w:rPr>
                <w:rFonts w:ascii="仿宋_GB2312" w:eastAsia="仿宋_GB2312"/>
              </w:rPr>
            </w:pPr>
            <w:r>
              <w:rPr>
                <w:rFonts w:hint="eastAsia" w:ascii="仿宋_GB2312" w:eastAsia="仿宋_GB2312"/>
              </w:rPr>
              <w:t>职业技能</w:t>
            </w:r>
          </w:p>
        </w:tc>
        <w:tc>
          <w:tcPr>
            <w:tcW w:w="880" w:type="dxa"/>
            <w:vAlign w:val="center"/>
          </w:tcPr>
          <w:p>
            <w:pPr>
              <w:spacing w:line="400" w:lineRule="exact"/>
              <w:jc w:val="center"/>
              <w:rPr>
                <w:rFonts w:ascii="仿宋_GB2312" w:eastAsia="仿宋_GB2312"/>
              </w:rPr>
            </w:pPr>
          </w:p>
        </w:tc>
        <w:tc>
          <w:tcPr>
            <w:tcW w:w="1391" w:type="dxa"/>
            <w:vAlign w:val="center"/>
          </w:tcPr>
          <w:p>
            <w:pPr>
              <w:spacing w:line="400" w:lineRule="exact"/>
              <w:jc w:val="center"/>
              <w:rPr>
                <w:rFonts w:ascii="仿宋_GB2312" w:eastAsia="仿宋_GB2312"/>
              </w:rPr>
            </w:pPr>
            <w:r>
              <w:rPr>
                <w:rFonts w:hint="eastAsia" w:ascii="仿宋_GB2312" w:eastAsia="仿宋_GB2312"/>
              </w:rPr>
              <w:t>职业技能</w:t>
            </w:r>
          </w:p>
        </w:tc>
        <w:tc>
          <w:tcPr>
            <w:tcW w:w="772" w:type="dxa"/>
            <w:vAlign w:val="center"/>
          </w:tcPr>
          <w:p>
            <w:pPr>
              <w:spacing w:line="400" w:lineRule="exact"/>
              <w:jc w:val="center"/>
              <w:rPr>
                <w:rFonts w:ascii="仿宋_GB2312" w:eastAsia="仿宋_GB2312"/>
              </w:rPr>
            </w:pPr>
          </w:p>
        </w:tc>
        <w:tc>
          <w:tcPr>
            <w:tcW w:w="1499" w:type="dxa"/>
            <w:vAlign w:val="center"/>
          </w:tcPr>
          <w:p>
            <w:pPr>
              <w:spacing w:line="400" w:lineRule="exact"/>
              <w:jc w:val="center"/>
              <w:rPr>
                <w:rFonts w:ascii="仿宋_GB2312" w:eastAsia="仿宋_GB2312"/>
              </w:rPr>
            </w:pPr>
            <w:r>
              <w:rPr>
                <w:rFonts w:hint="eastAsia" w:ascii="仿宋_GB2312" w:eastAsia="仿宋_GB2312"/>
              </w:rPr>
              <w:t>职业技能</w:t>
            </w:r>
          </w:p>
        </w:tc>
        <w:tc>
          <w:tcPr>
            <w:tcW w:w="1024" w:type="dxa"/>
            <w:vAlign w:val="center"/>
          </w:tcPr>
          <w:p>
            <w:pPr>
              <w:spacing w:line="400" w:lineRule="exac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1" w:hRule="atLeast"/>
        </w:trPr>
        <w:tc>
          <w:tcPr>
            <w:tcW w:w="1394" w:type="dxa"/>
            <w:vAlign w:val="center"/>
          </w:tcPr>
          <w:p>
            <w:pPr>
              <w:spacing w:line="400" w:lineRule="exact"/>
              <w:jc w:val="center"/>
              <w:rPr>
                <w:rFonts w:ascii="仿宋_GB2312" w:eastAsia="仿宋_GB2312"/>
              </w:rPr>
            </w:pPr>
            <w:r>
              <w:rPr>
                <w:rFonts w:hint="eastAsia" w:ascii="仿宋_GB2312" w:eastAsia="仿宋_GB2312"/>
              </w:rPr>
              <w:t>科研创新</w:t>
            </w:r>
          </w:p>
        </w:tc>
        <w:tc>
          <w:tcPr>
            <w:tcW w:w="951" w:type="dxa"/>
            <w:vAlign w:val="center"/>
          </w:tcPr>
          <w:p>
            <w:pPr>
              <w:spacing w:line="400" w:lineRule="exact"/>
              <w:jc w:val="center"/>
              <w:rPr>
                <w:rFonts w:ascii="仿宋_GB2312" w:eastAsia="仿宋_GB2312"/>
              </w:rPr>
            </w:pPr>
          </w:p>
        </w:tc>
        <w:tc>
          <w:tcPr>
            <w:tcW w:w="1464" w:type="dxa"/>
            <w:vAlign w:val="center"/>
          </w:tcPr>
          <w:p>
            <w:pPr>
              <w:spacing w:line="400" w:lineRule="exact"/>
              <w:jc w:val="center"/>
              <w:rPr>
                <w:rFonts w:ascii="仿宋_GB2312" w:eastAsia="仿宋_GB2312"/>
              </w:rPr>
            </w:pPr>
            <w:r>
              <w:rPr>
                <w:rFonts w:hint="eastAsia" w:ascii="仿宋_GB2312" w:eastAsia="仿宋_GB2312"/>
              </w:rPr>
              <w:t>科研创新</w:t>
            </w:r>
          </w:p>
        </w:tc>
        <w:tc>
          <w:tcPr>
            <w:tcW w:w="880" w:type="dxa"/>
            <w:vAlign w:val="center"/>
          </w:tcPr>
          <w:p>
            <w:pPr>
              <w:spacing w:line="400" w:lineRule="exact"/>
              <w:jc w:val="center"/>
              <w:rPr>
                <w:rFonts w:ascii="仿宋_GB2312" w:eastAsia="仿宋_GB2312"/>
              </w:rPr>
            </w:pPr>
          </w:p>
        </w:tc>
        <w:tc>
          <w:tcPr>
            <w:tcW w:w="1391" w:type="dxa"/>
            <w:vAlign w:val="center"/>
          </w:tcPr>
          <w:p>
            <w:pPr>
              <w:spacing w:line="400" w:lineRule="exact"/>
              <w:jc w:val="center"/>
              <w:rPr>
                <w:rFonts w:ascii="仿宋_GB2312" w:eastAsia="仿宋_GB2312"/>
              </w:rPr>
            </w:pPr>
            <w:r>
              <w:rPr>
                <w:rFonts w:hint="eastAsia" w:ascii="仿宋_GB2312" w:eastAsia="仿宋_GB2312"/>
              </w:rPr>
              <w:t>科研创新</w:t>
            </w:r>
          </w:p>
        </w:tc>
        <w:tc>
          <w:tcPr>
            <w:tcW w:w="772" w:type="dxa"/>
            <w:vAlign w:val="center"/>
          </w:tcPr>
          <w:p>
            <w:pPr>
              <w:spacing w:line="400" w:lineRule="exact"/>
              <w:jc w:val="center"/>
              <w:rPr>
                <w:rFonts w:ascii="仿宋_GB2312" w:eastAsia="仿宋_GB2312"/>
              </w:rPr>
            </w:pPr>
          </w:p>
        </w:tc>
        <w:tc>
          <w:tcPr>
            <w:tcW w:w="1499" w:type="dxa"/>
            <w:vAlign w:val="center"/>
          </w:tcPr>
          <w:p>
            <w:pPr>
              <w:spacing w:line="400" w:lineRule="exact"/>
              <w:jc w:val="center"/>
              <w:rPr>
                <w:rFonts w:ascii="仿宋_GB2312" w:eastAsia="仿宋_GB2312"/>
              </w:rPr>
            </w:pPr>
            <w:r>
              <w:rPr>
                <w:rFonts w:hint="eastAsia" w:ascii="仿宋_GB2312" w:eastAsia="仿宋_GB2312"/>
              </w:rPr>
              <w:t>科研创新</w:t>
            </w:r>
          </w:p>
        </w:tc>
        <w:tc>
          <w:tcPr>
            <w:tcW w:w="1024" w:type="dxa"/>
            <w:vAlign w:val="center"/>
          </w:tcPr>
          <w:p>
            <w:pPr>
              <w:spacing w:line="400" w:lineRule="exac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394" w:type="dxa"/>
            <w:vAlign w:val="center"/>
          </w:tcPr>
          <w:p>
            <w:pPr>
              <w:spacing w:line="400" w:lineRule="exact"/>
              <w:jc w:val="center"/>
              <w:rPr>
                <w:rFonts w:ascii="仿宋_GB2312" w:eastAsia="仿宋_GB2312"/>
              </w:rPr>
            </w:pPr>
            <w:r>
              <w:rPr>
                <w:rFonts w:hint="eastAsia" w:ascii="仿宋_GB2312" w:eastAsia="仿宋_GB2312"/>
              </w:rPr>
              <w:t>学习态度</w:t>
            </w:r>
          </w:p>
        </w:tc>
        <w:tc>
          <w:tcPr>
            <w:tcW w:w="951" w:type="dxa"/>
            <w:vAlign w:val="center"/>
          </w:tcPr>
          <w:p>
            <w:pPr>
              <w:spacing w:line="400" w:lineRule="exact"/>
              <w:jc w:val="center"/>
              <w:rPr>
                <w:rFonts w:ascii="仿宋_GB2312" w:eastAsia="仿宋_GB2312"/>
              </w:rPr>
            </w:pPr>
          </w:p>
        </w:tc>
        <w:tc>
          <w:tcPr>
            <w:tcW w:w="1464" w:type="dxa"/>
            <w:vAlign w:val="center"/>
          </w:tcPr>
          <w:p>
            <w:pPr>
              <w:spacing w:line="400" w:lineRule="exact"/>
              <w:jc w:val="center"/>
              <w:rPr>
                <w:rFonts w:ascii="仿宋_GB2312" w:eastAsia="仿宋_GB2312"/>
              </w:rPr>
            </w:pPr>
            <w:r>
              <w:rPr>
                <w:rFonts w:hint="eastAsia" w:ascii="仿宋_GB2312" w:eastAsia="仿宋_GB2312"/>
              </w:rPr>
              <w:t>学习态度</w:t>
            </w:r>
          </w:p>
        </w:tc>
        <w:tc>
          <w:tcPr>
            <w:tcW w:w="880" w:type="dxa"/>
            <w:vAlign w:val="center"/>
          </w:tcPr>
          <w:p>
            <w:pPr>
              <w:spacing w:line="400" w:lineRule="exact"/>
              <w:jc w:val="center"/>
              <w:rPr>
                <w:rFonts w:ascii="仿宋_GB2312" w:eastAsia="仿宋_GB2312"/>
              </w:rPr>
            </w:pPr>
          </w:p>
        </w:tc>
        <w:tc>
          <w:tcPr>
            <w:tcW w:w="1391" w:type="dxa"/>
            <w:vAlign w:val="center"/>
          </w:tcPr>
          <w:p>
            <w:pPr>
              <w:spacing w:line="400" w:lineRule="exact"/>
              <w:jc w:val="center"/>
              <w:rPr>
                <w:rFonts w:ascii="仿宋_GB2312" w:eastAsia="仿宋_GB2312"/>
              </w:rPr>
            </w:pPr>
            <w:r>
              <w:rPr>
                <w:rFonts w:hint="eastAsia" w:ascii="仿宋_GB2312" w:eastAsia="仿宋_GB2312"/>
              </w:rPr>
              <w:t>学习态度</w:t>
            </w:r>
          </w:p>
        </w:tc>
        <w:tc>
          <w:tcPr>
            <w:tcW w:w="772" w:type="dxa"/>
            <w:vAlign w:val="center"/>
          </w:tcPr>
          <w:p>
            <w:pPr>
              <w:spacing w:line="400" w:lineRule="exact"/>
              <w:jc w:val="center"/>
              <w:rPr>
                <w:rFonts w:ascii="仿宋_GB2312" w:eastAsia="仿宋_GB2312"/>
              </w:rPr>
            </w:pPr>
          </w:p>
        </w:tc>
        <w:tc>
          <w:tcPr>
            <w:tcW w:w="1499" w:type="dxa"/>
            <w:vAlign w:val="center"/>
          </w:tcPr>
          <w:p>
            <w:pPr>
              <w:spacing w:line="400" w:lineRule="exact"/>
              <w:jc w:val="center"/>
              <w:rPr>
                <w:rFonts w:ascii="仿宋_GB2312" w:eastAsia="仿宋_GB2312"/>
              </w:rPr>
            </w:pPr>
            <w:r>
              <w:rPr>
                <w:rFonts w:hint="eastAsia" w:ascii="仿宋_GB2312" w:eastAsia="仿宋_GB2312"/>
              </w:rPr>
              <w:t>学习态度</w:t>
            </w:r>
          </w:p>
        </w:tc>
        <w:tc>
          <w:tcPr>
            <w:tcW w:w="1024" w:type="dxa"/>
            <w:vAlign w:val="center"/>
          </w:tcPr>
          <w:p>
            <w:pPr>
              <w:spacing w:line="400" w:lineRule="exac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1" w:hRule="atLeast"/>
        </w:trPr>
        <w:tc>
          <w:tcPr>
            <w:tcW w:w="1394" w:type="dxa"/>
            <w:vAlign w:val="center"/>
          </w:tcPr>
          <w:p>
            <w:pPr>
              <w:spacing w:line="400" w:lineRule="exact"/>
              <w:jc w:val="center"/>
              <w:rPr>
                <w:rFonts w:ascii="仿宋_GB2312" w:eastAsia="仿宋_GB2312"/>
              </w:rPr>
            </w:pPr>
            <w:r>
              <w:rPr>
                <w:rFonts w:hint="eastAsia" w:ascii="仿宋_GB2312" w:eastAsia="仿宋_GB2312"/>
              </w:rPr>
              <w:t>学院自设项</w:t>
            </w:r>
          </w:p>
        </w:tc>
        <w:tc>
          <w:tcPr>
            <w:tcW w:w="951" w:type="dxa"/>
            <w:vAlign w:val="center"/>
          </w:tcPr>
          <w:p>
            <w:pPr>
              <w:spacing w:line="400" w:lineRule="exact"/>
              <w:jc w:val="center"/>
              <w:rPr>
                <w:rFonts w:ascii="仿宋_GB2312" w:eastAsia="仿宋_GB2312"/>
              </w:rPr>
            </w:pPr>
          </w:p>
        </w:tc>
        <w:tc>
          <w:tcPr>
            <w:tcW w:w="1464" w:type="dxa"/>
            <w:vAlign w:val="center"/>
          </w:tcPr>
          <w:p>
            <w:pPr>
              <w:spacing w:line="400" w:lineRule="exact"/>
              <w:jc w:val="center"/>
              <w:rPr>
                <w:rFonts w:ascii="仿宋_GB2312" w:eastAsia="仿宋_GB2312"/>
              </w:rPr>
            </w:pPr>
            <w:r>
              <w:rPr>
                <w:rFonts w:hint="eastAsia" w:ascii="仿宋_GB2312" w:eastAsia="仿宋_GB2312"/>
              </w:rPr>
              <w:t>学院自设项</w:t>
            </w:r>
          </w:p>
        </w:tc>
        <w:tc>
          <w:tcPr>
            <w:tcW w:w="880" w:type="dxa"/>
            <w:vAlign w:val="center"/>
          </w:tcPr>
          <w:p>
            <w:pPr>
              <w:spacing w:line="400" w:lineRule="exact"/>
              <w:jc w:val="center"/>
              <w:rPr>
                <w:rFonts w:ascii="仿宋_GB2312" w:eastAsia="仿宋_GB2312"/>
              </w:rPr>
            </w:pPr>
          </w:p>
        </w:tc>
        <w:tc>
          <w:tcPr>
            <w:tcW w:w="1391" w:type="dxa"/>
            <w:vAlign w:val="center"/>
          </w:tcPr>
          <w:p>
            <w:pPr>
              <w:spacing w:line="400" w:lineRule="exact"/>
              <w:jc w:val="center"/>
              <w:rPr>
                <w:rFonts w:ascii="仿宋_GB2312" w:eastAsia="仿宋_GB2312"/>
              </w:rPr>
            </w:pPr>
            <w:r>
              <w:rPr>
                <w:rFonts w:hint="eastAsia" w:ascii="仿宋_GB2312" w:eastAsia="仿宋_GB2312"/>
              </w:rPr>
              <w:t>学院自设项</w:t>
            </w:r>
          </w:p>
        </w:tc>
        <w:tc>
          <w:tcPr>
            <w:tcW w:w="772" w:type="dxa"/>
            <w:vAlign w:val="center"/>
          </w:tcPr>
          <w:p>
            <w:pPr>
              <w:spacing w:line="400" w:lineRule="exact"/>
              <w:jc w:val="center"/>
              <w:rPr>
                <w:rFonts w:ascii="仿宋_GB2312" w:eastAsia="仿宋_GB2312"/>
              </w:rPr>
            </w:pPr>
          </w:p>
        </w:tc>
        <w:tc>
          <w:tcPr>
            <w:tcW w:w="1499" w:type="dxa"/>
            <w:vAlign w:val="center"/>
          </w:tcPr>
          <w:p>
            <w:pPr>
              <w:spacing w:line="400" w:lineRule="exact"/>
              <w:jc w:val="center"/>
              <w:rPr>
                <w:rFonts w:ascii="仿宋_GB2312" w:eastAsia="仿宋_GB2312"/>
              </w:rPr>
            </w:pPr>
            <w:r>
              <w:rPr>
                <w:rFonts w:hint="eastAsia" w:ascii="仿宋_GB2312" w:eastAsia="仿宋_GB2312"/>
              </w:rPr>
              <w:t>学院自设项</w:t>
            </w:r>
          </w:p>
        </w:tc>
        <w:tc>
          <w:tcPr>
            <w:tcW w:w="1024" w:type="dxa"/>
            <w:vAlign w:val="center"/>
          </w:tcPr>
          <w:p>
            <w:pPr>
              <w:spacing w:line="400" w:lineRule="exac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1" w:hRule="atLeast"/>
        </w:trPr>
        <w:tc>
          <w:tcPr>
            <w:tcW w:w="1394" w:type="dxa"/>
            <w:vAlign w:val="center"/>
          </w:tcPr>
          <w:p>
            <w:pPr>
              <w:spacing w:line="400" w:lineRule="exact"/>
              <w:rPr>
                <w:rFonts w:ascii="仿宋_GB2312" w:eastAsia="仿宋_GB2312"/>
              </w:rPr>
            </w:pPr>
            <w:r>
              <w:rPr>
                <w:rFonts w:ascii="仿宋_GB2312" w:eastAsia="仿宋_GB2312"/>
              </w:rPr>
              <w:t xml:space="preserve"> GPA</w:t>
            </w:r>
          </w:p>
        </w:tc>
        <w:tc>
          <w:tcPr>
            <w:tcW w:w="951" w:type="dxa"/>
            <w:vAlign w:val="center"/>
          </w:tcPr>
          <w:p>
            <w:pPr>
              <w:spacing w:line="400" w:lineRule="exact"/>
              <w:jc w:val="center"/>
              <w:rPr>
                <w:rFonts w:ascii="仿宋_GB2312" w:eastAsia="仿宋_GB2312"/>
              </w:rPr>
            </w:pPr>
          </w:p>
        </w:tc>
        <w:tc>
          <w:tcPr>
            <w:tcW w:w="1464" w:type="dxa"/>
            <w:vAlign w:val="center"/>
          </w:tcPr>
          <w:p>
            <w:pPr>
              <w:spacing w:line="400" w:lineRule="exact"/>
              <w:jc w:val="center"/>
              <w:rPr>
                <w:rFonts w:ascii="仿宋_GB2312" w:eastAsia="仿宋_GB2312"/>
              </w:rPr>
            </w:pPr>
            <w:r>
              <w:rPr>
                <w:rFonts w:ascii="仿宋_GB2312" w:eastAsia="仿宋_GB2312"/>
              </w:rPr>
              <w:t>GPA</w:t>
            </w:r>
          </w:p>
        </w:tc>
        <w:tc>
          <w:tcPr>
            <w:tcW w:w="880" w:type="dxa"/>
            <w:vAlign w:val="center"/>
          </w:tcPr>
          <w:p>
            <w:pPr>
              <w:spacing w:line="400" w:lineRule="exact"/>
              <w:jc w:val="center"/>
              <w:rPr>
                <w:rFonts w:ascii="仿宋_GB2312" w:eastAsia="仿宋_GB2312"/>
              </w:rPr>
            </w:pPr>
          </w:p>
        </w:tc>
        <w:tc>
          <w:tcPr>
            <w:tcW w:w="1391" w:type="dxa"/>
            <w:vAlign w:val="center"/>
          </w:tcPr>
          <w:p>
            <w:pPr>
              <w:spacing w:line="400" w:lineRule="exact"/>
              <w:jc w:val="center"/>
              <w:rPr>
                <w:rFonts w:ascii="仿宋_GB2312" w:eastAsia="仿宋_GB2312"/>
              </w:rPr>
            </w:pPr>
            <w:r>
              <w:rPr>
                <w:rFonts w:ascii="仿宋_GB2312" w:eastAsia="仿宋_GB2312"/>
              </w:rPr>
              <w:t>GPA</w:t>
            </w:r>
          </w:p>
        </w:tc>
        <w:tc>
          <w:tcPr>
            <w:tcW w:w="772" w:type="dxa"/>
            <w:vAlign w:val="center"/>
          </w:tcPr>
          <w:p>
            <w:pPr>
              <w:spacing w:line="400" w:lineRule="exact"/>
              <w:jc w:val="center"/>
              <w:rPr>
                <w:rFonts w:ascii="仿宋_GB2312" w:eastAsia="仿宋_GB2312"/>
              </w:rPr>
            </w:pPr>
          </w:p>
        </w:tc>
        <w:tc>
          <w:tcPr>
            <w:tcW w:w="1499" w:type="dxa"/>
            <w:vAlign w:val="center"/>
          </w:tcPr>
          <w:p>
            <w:pPr>
              <w:spacing w:line="400" w:lineRule="exact"/>
              <w:jc w:val="center"/>
              <w:rPr>
                <w:rFonts w:ascii="仿宋_GB2312" w:eastAsia="仿宋_GB2312"/>
              </w:rPr>
            </w:pPr>
            <w:r>
              <w:rPr>
                <w:rFonts w:ascii="仿宋_GB2312" w:eastAsia="仿宋_GB2312"/>
              </w:rPr>
              <w:t>GPA</w:t>
            </w:r>
          </w:p>
        </w:tc>
        <w:tc>
          <w:tcPr>
            <w:tcW w:w="1024" w:type="dxa"/>
            <w:vAlign w:val="center"/>
          </w:tcPr>
          <w:p>
            <w:pPr>
              <w:spacing w:line="400" w:lineRule="exac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2" w:hRule="atLeast"/>
        </w:trPr>
        <w:tc>
          <w:tcPr>
            <w:tcW w:w="9375" w:type="dxa"/>
            <w:gridSpan w:val="8"/>
            <w:vAlign w:val="top"/>
          </w:tcPr>
          <w:p>
            <w:pPr>
              <w:ind w:left="108"/>
              <w:rPr>
                <w:rFonts w:ascii="仿宋_GB2312" w:eastAsia="仿宋_GB2312"/>
              </w:rPr>
            </w:pPr>
            <w:r>
              <w:rPr>
                <w:rFonts w:hint="eastAsia" w:ascii="仿宋_GB2312" w:eastAsia="仿宋_GB2312"/>
              </w:rPr>
              <w:t>备注：</w:t>
            </w:r>
          </w:p>
          <w:p>
            <w:pPr>
              <w:ind w:left="108"/>
              <w:rPr>
                <w:rFonts w:ascii="仿宋_GB2312" w:eastAsia="仿宋_GB2312"/>
              </w:rPr>
            </w:pPr>
          </w:p>
          <w:p>
            <w:pPr>
              <w:rPr>
                <w:rFonts w:ascii="仿宋_GB2312" w:eastAsia="仿宋_GB2312"/>
              </w:rPr>
            </w:pPr>
          </w:p>
          <w:p>
            <w:pPr>
              <w:rPr>
                <w:rFonts w:ascii="仿宋_GB2312" w:eastAsia="仿宋_GB2312"/>
              </w:rPr>
            </w:pPr>
          </w:p>
        </w:tc>
      </w:tr>
    </w:tbl>
    <w:p>
      <w:pPr>
        <w:rPr>
          <w:rFonts w:ascii="仿宋_GB2312" w:eastAsia="仿宋_GB2312"/>
          <w:color w:val="000000"/>
          <w:sz w:val="28"/>
          <w:szCs w:val="28"/>
        </w:rPr>
      </w:pPr>
      <w:r>
        <w:rPr>
          <w:rFonts w:hint="eastAsia" w:ascii="仿宋_GB2312" w:eastAsia="仿宋_GB2312"/>
          <w:color w:val="000000"/>
          <w:sz w:val="28"/>
          <w:szCs w:val="28"/>
        </w:rPr>
        <w:t>本人签名：</w:t>
      </w:r>
      <w:r>
        <w:rPr>
          <w:rFonts w:ascii="仿宋_GB2312" w:eastAsia="仿宋_GB2312"/>
          <w:color w:val="000000"/>
          <w:sz w:val="28"/>
          <w:szCs w:val="28"/>
        </w:rPr>
        <w:t xml:space="preserve">           </w:t>
      </w:r>
      <w:r>
        <w:rPr>
          <w:rFonts w:hint="eastAsia" w:ascii="仿宋_GB2312" w:eastAsia="仿宋_GB2312"/>
          <w:color w:val="000000"/>
          <w:sz w:val="28"/>
          <w:szCs w:val="28"/>
        </w:rPr>
        <w:t>班主任签名：</w:t>
      </w:r>
      <w:r>
        <w:rPr>
          <w:rFonts w:ascii="仿宋_GB2312" w:eastAsia="仿宋_GB2312"/>
          <w:color w:val="000000"/>
          <w:sz w:val="28"/>
          <w:szCs w:val="28"/>
        </w:rPr>
        <w:t xml:space="preserve">           </w:t>
      </w:r>
      <w:r>
        <w:rPr>
          <w:rFonts w:hint="eastAsia" w:ascii="仿宋_GB2312" w:eastAsia="仿宋_GB2312"/>
          <w:color w:val="000000"/>
          <w:sz w:val="28"/>
          <w:szCs w:val="28"/>
        </w:rPr>
        <w:t>学院盖章：</w:t>
      </w:r>
    </w:p>
    <w:p>
      <w:pPr>
        <w:spacing w:line="400" w:lineRule="exact"/>
        <w:ind w:left="720" w:right="-328" w:rightChars="-156" w:hanging="720" w:hangingChars="300"/>
        <w:rPr>
          <w:rFonts w:ascii="仿宋_GB2312" w:eastAsia="仿宋_GB2312"/>
          <w:sz w:val="24"/>
          <w:szCs w:val="24"/>
        </w:rPr>
      </w:pPr>
      <w:r>
        <w:rPr>
          <w:rFonts w:hint="eastAsia" w:ascii="仿宋_GB2312" w:eastAsia="仿宋_GB2312"/>
          <w:sz w:val="24"/>
          <w:szCs w:val="24"/>
        </w:rPr>
        <w:t>说明：</w:t>
      </w:r>
      <w:r>
        <w:rPr>
          <w:rFonts w:ascii="仿宋_GB2312" w:eastAsia="仿宋_GB2312"/>
          <w:sz w:val="24"/>
          <w:szCs w:val="24"/>
        </w:rPr>
        <w:t>1.</w:t>
      </w:r>
      <w:r>
        <w:rPr>
          <w:rFonts w:hint="eastAsia" w:ascii="仿宋_GB2312" w:eastAsia="仿宋_GB2312"/>
          <w:sz w:val="24"/>
          <w:szCs w:val="24"/>
        </w:rPr>
        <w:t>大学生综合素质评价分为</w:t>
      </w:r>
      <w:r>
        <w:rPr>
          <w:rFonts w:ascii="仿宋_GB2312" w:eastAsia="仿宋_GB2312"/>
          <w:sz w:val="24"/>
          <w:szCs w:val="24"/>
        </w:rPr>
        <w:t>10</w:t>
      </w:r>
      <w:r>
        <w:rPr>
          <w:rFonts w:hint="eastAsia" w:ascii="仿宋_GB2312" w:eastAsia="仿宋_GB2312"/>
          <w:sz w:val="24"/>
          <w:szCs w:val="24"/>
        </w:rPr>
        <w:t>个方面，前</w:t>
      </w:r>
      <w:r>
        <w:rPr>
          <w:rFonts w:ascii="仿宋_GB2312" w:eastAsia="仿宋_GB2312"/>
          <w:sz w:val="24"/>
          <w:szCs w:val="24"/>
        </w:rPr>
        <w:t>9</w:t>
      </w:r>
      <w:r>
        <w:rPr>
          <w:rFonts w:hint="eastAsia" w:ascii="仿宋_GB2312" w:eastAsia="仿宋_GB2312"/>
          <w:sz w:val="24"/>
          <w:szCs w:val="24"/>
        </w:rPr>
        <w:t>项等级为：优秀、合格、不合格，</w:t>
      </w:r>
      <w:r>
        <w:rPr>
          <w:rFonts w:ascii="仿宋_GB2312" w:eastAsia="仿宋_GB2312"/>
          <w:sz w:val="24"/>
          <w:szCs w:val="24"/>
        </w:rPr>
        <w:t>GPA</w:t>
      </w:r>
      <w:r>
        <w:rPr>
          <w:rFonts w:hint="eastAsia" w:ascii="仿宋_GB2312" w:eastAsia="仿宋_GB2312"/>
          <w:sz w:val="24"/>
          <w:szCs w:val="24"/>
        </w:rPr>
        <w:t>为学年或大学期间所有课程的平均学分绩点，满分为</w:t>
      </w:r>
      <w:r>
        <w:rPr>
          <w:rFonts w:ascii="仿宋_GB2312" w:eastAsia="仿宋_GB2312"/>
          <w:sz w:val="24"/>
          <w:szCs w:val="24"/>
        </w:rPr>
        <w:t>5</w:t>
      </w:r>
      <w:r>
        <w:rPr>
          <w:rFonts w:hint="eastAsia" w:ascii="仿宋_GB2312" w:eastAsia="仿宋_GB2312"/>
          <w:sz w:val="24"/>
          <w:szCs w:val="24"/>
        </w:rPr>
        <w:t>分，认定时：</w:t>
      </w:r>
      <w:r>
        <w:rPr>
          <w:rFonts w:ascii="仿宋_GB2312" w:eastAsia="仿宋_GB2312"/>
          <w:sz w:val="24"/>
          <w:szCs w:val="24"/>
        </w:rPr>
        <w:t>4</w:t>
      </w:r>
      <w:r>
        <w:rPr>
          <w:rFonts w:hint="eastAsia" w:ascii="仿宋_GB2312" w:eastAsia="仿宋_GB2312"/>
          <w:sz w:val="24"/>
          <w:szCs w:val="24"/>
        </w:rPr>
        <w:t>分以上为优秀，</w:t>
      </w:r>
      <w:r>
        <w:rPr>
          <w:rFonts w:ascii="仿宋_GB2312" w:eastAsia="仿宋_GB2312"/>
          <w:sz w:val="24"/>
          <w:szCs w:val="24"/>
        </w:rPr>
        <w:t>2</w:t>
      </w:r>
      <w:r>
        <w:rPr>
          <w:rFonts w:hint="eastAsia" w:ascii="仿宋_GB2312" w:eastAsia="仿宋_GB2312"/>
          <w:sz w:val="24"/>
          <w:szCs w:val="24"/>
        </w:rPr>
        <w:t>分以下为不合格。</w:t>
      </w:r>
    </w:p>
    <w:p>
      <w:pPr>
        <w:spacing w:line="400" w:lineRule="exact"/>
        <w:ind w:right="-328" w:rightChars="-156" w:firstLine="696" w:firstLineChars="300"/>
        <w:rPr>
          <w:rFonts w:ascii="仿宋_GB2312" w:eastAsia="仿宋_GB2312"/>
          <w:spacing w:val="-4"/>
          <w:sz w:val="24"/>
          <w:szCs w:val="24"/>
        </w:rPr>
      </w:pPr>
      <w:r>
        <w:rPr>
          <w:rFonts w:ascii="仿宋_GB2312" w:eastAsia="仿宋_GB2312"/>
          <w:spacing w:val="-4"/>
          <w:sz w:val="24"/>
          <w:szCs w:val="24"/>
        </w:rPr>
        <w:t>2.</w:t>
      </w:r>
      <w:r>
        <w:rPr>
          <w:rFonts w:hint="eastAsia" w:ascii="仿宋_GB2312" w:eastAsia="仿宋_GB2312"/>
          <w:spacing w:val="-4"/>
          <w:sz w:val="24"/>
          <w:szCs w:val="24"/>
        </w:rPr>
        <w:t>大学最后一学年综合素质评价可根据学生的奖惩情况在备注中作补充登记。</w:t>
      </w:r>
    </w:p>
    <w:p>
      <w:pPr>
        <w:spacing w:line="400" w:lineRule="exact"/>
        <w:ind w:firstLine="480" w:firstLineChars="200"/>
        <w:rPr>
          <w:rFonts w:ascii="宋体"/>
          <w:sz w:val="24"/>
          <w:szCs w:val="24"/>
        </w:rPr>
      </w:pPr>
      <w:r>
        <w:rPr>
          <w:rFonts w:ascii="仿宋_GB2312" w:eastAsia="仿宋_GB2312"/>
          <w:sz w:val="24"/>
          <w:szCs w:val="24"/>
        </w:rPr>
        <w:t>3.</w:t>
      </w:r>
      <w:r>
        <w:rPr>
          <w:rFonts w:hint="eastAsia" w:ascii="仿宋_GB2312" w:eastAsia="仿宋_GB2312"/>
          <w:sz w:val="24"/>
          <w:szCs w:val="24"/>
        </w:rPr>
        <w:t>本表由班级统一填写，学生本人签名确认，班主任复核签名，学院审核。</w:t>
      </w:r>
    </w:p>
    <w:sectPr>
      <w:footnotePr>
        <w:numFmt w:val="decimal"/>
      </w:footnote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黑体">
    <w:panose1 w:val="02010609060101010101"/>
    <w:charset w:val="50"/>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1" w:usb1="080E0000" w:usb2="00000010" w:usb3="00000000" w:csb0="00040000" w:csb1="00000000"/>
  </w:font>
  <w:font w:name="方正小标宋简体">
    <w:altName w:val="微软雅黑"/>
    <w:panose1 w:val="03000509000000000000"/>
    <w:charset w:val="86"/>
    <w:family w:val="script"/>
    <w:pitch w:val="default"/>
    <w:sig w:usb0="00000001" w:usb1="080E0000" w:usb2="00000010" w:usb3="00000000" w:csb0="00040000" w:csb1="00000000"/>
  </w:font>
  <w:font w:name="华文中宋">
    <w:altName w:val="宋体"/>
    <w:panose1 w:val="02010600040101010101"/>
    <w:charset w:val="50"/>
    <w:family w:val="auto"/>
    <w:pitch w:val="default"/>
    <w:sig w:usb0="00000287" w:usb1="080F0000" w:usb2="00000010" w:usb3="00000000" w:csb0="000400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doNotBreakWrappedTab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24BE"/>
    <w:rsid w:val="00021EC7"/>
    <w:rsid w:val="00071C1C"/>
    <w:rsid w:val="000B1451"/>
    <w:rsid w:val="00100292"/>
    <w:rsid w:val="001130B0"/>
    <w:rsid w:val="00146B91"/>
    <w:rsid w:val="00182430"/>
    <w:rsid w:val="001D15A0"/>
    <w:rsid w:val="001E418D"/>
    <w:rsid w:val="00201BF6"/>
    <w:rsid w:val="002109D1"/>
    <w:rsid w:val="00246A4C"/>
    <w:rsid w:val="00247D75"/>
    <w:rsid w:val="0025312C"/>
    <w:rsid w:val="0026351E"/>
    <w:rsid w:val="00271E1A"/>
    <w:rsid w:val="0029605C"/>
    <w:rsid w:val="003812B9"/>
    <w:rsid w:val="00390DA7"/>
    <w:rsid w:val="00394F9F"/>
    <w:rsid w:val="003A59FF"/>
    <w:rsid w:val="003D1AA9"/>
    <w:rsid w:val="003E1142"/>
    <w:rsid w:val="00414F30"/>
    <w:rsid w:val="00417B89"/>
    <w:rsid w:val="00434597"/>
    <w:rsid w:val="0046514F"/>
    <w:rsid w:val="004802CE"/>
    <w:rsid w:val="00487978"/>
    <w:rsid w:val="004F687B"/>
    <w:rsid w:val="00544112"/>
    <w:rsid w:val="005E0010"/>
    <w:rsid w:val="005E7501"/>
    <w:rsid w:val="005E7CF0"/>
    <w:rsid w:val="005F38D6"/>
    <w:rsid w:val="00613E0C"/>
    <w:rsid w:val="006257E7"/>
    <w:rsid w:val="006332A3"/>
    <w:rsid w:val="006338EF"/>
    <w:rsid w:val="00647D09"/>
    <w:rsid w:val="0068393F"/>
    <w:rsid w:val="006E6779"/>
    <w:rsid w:val="007015B2"/>
    <w:rsid w:val="00701D93"/>
    <w:rsid w:val="00714396"/>
    <w:rsid w:val="007974E3"/>
    <w:rsid w:val="007A5B1D"/>
    <w:rsid w:val="00855DC5"/>
    <w:rsid w:val="008742AF"/>
    <w:rsid w:val="00882277"/>
    <w:rsid w:val="008B5E38"/>
    <w:rsid w:val="008B7B95"/>
    <w:rsid w:val="008D20D9"/>
    <w:rsid w:val="008E4EC1"/>
    <w:rsid w:val="009012F1"/>
    <w:rsid w:val="00921168"/>
    <w:rsid w:val="00974145"/>
    <w:rsid w:val="009E2803"/>
    <w:rsid w:val="00A160CF"/>
    <w:rsid w:val="00A34ED2"/>
    <w:rsid w:val="00AA4E5A"/>
    <w:rsid w:val="00AB6324"/>
    <w:rsid w:val="00AC0C85"/>
    <w:rsid w:val="00AF3691"/>
    <w:rsid w:val="00B1021D"/>
    <w:rsid w:val="00B334CC"/>
    <w:rsid w:val="00BC292D"/>
    <w:rsid w:val="00BF2536"/>
    <w:rsid w:val="00C02687"/>
    <w:rsid w:val="00C31703"/>
    <w:rsid w:val="00C37028"/>
    <w:rsid w:val="00C42B9C"/>
    <w:rsid w:val="00C56EBA"/>
    <w:rsid w:val="00C72D5B"/>
    <w:rsid w:val="00C976F0"/>
    <w:rsid w:val="00CA1A08"/>
    <w:rsid w:val="00CC07DE"/>
    <w:rsid w:val="00CD0868"/>
    <w:rsid w:val="00CD150C"/>
    <w:rsid w:val="00CE40AE"/>
    <w:rsid w:val="00D0542D"/>
    <w:rsid w:val="00D173E5"/>
    <w:rsid w:val="00D310E6"/>
    <w:rsid w:val="00D46F90"/>
    <w:rsid w:val="00DB1983"/>
    <w:rsid w:val="00DD1EA3"/>
    <w:rsid w:val="00E12FF5"/>
    <w:rsid w:val="00E65709"/>
    <w:rsid w:val="00E75538"/>
    <w:rsid w:val="00EE24BE"/>
    <w:rsid w:val="00EF0815"/>
    <w:rsid w:val="00EF4AF8"/>
    <w:rsid w:val="00EF6245"/>
    <w:rsid w:val="00F0280D"/>
    <w:rsid w:val="00F105F0"/>
    <w:rsid w:val="00F86F04"/>
    <w:rsid w:val="00FB6EEA"/>
    <w:rsid w:val="00FE072F"/>
    <w:rsid w:val="00FE477D"/>
    <w:rsid w:val="094103A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0" w:semiHidden="0" w:name="Table Grid" w:locked="1"/>
    <w:lsdException w:uiPriority="99" w:name="Table Theme"/>
    <w:lsdException w:uiPriority="99" w:name="Light Shading"/>
    <w:lsdException w:uiPriority="99" w:name="Light List"/>
    <w:lsdException w:uiPriority="99" w:name="Light Grid"/>
    <w:lsdException w:uiPriority="99" w:name="Medium Shading 1"/>
    <w:lsdException w:uiPriority="99" w:name="Medium Shading 2"/>
    <w:lsdException w:uiPriority="99" w:name="Medium List 1"/>
    <w:lsdException w:uiPriority="99" w:name="Medium List 2"/>
    <w:lsdException w:unhideWhenUsed="0" w:uiPriority="99" w:name="Medium Grid 1"/>
    <w:lsdException w:qFormat="1" w:unhideWhenUsed="0" w:uiPriority="1" w:semiHidden="0" w:name="Medium Grid 2"/>
    <w:lsdException w:unhideWhenUsed="0" w:uiPriority="60" w:semiHidden="0" w:name="Medium Grid 3"/>
    <w:lsdException w:unhideWhenUsed="0" w:uiPriority="61" w:semiHidden="0" w:name="Dark List"/>
    <w:lsdException w:unhideWhenUsed="0" w:uiPriority="62" w:semiHidden="0" w:name="Colorful Shading"/>
    <w:lsdException w:unhideWhenUsed="0" w:uiPriority="63" w:semiHidden="0" w:name="Colorful List"/>
    <w:lsdException w:unhideWhenUsed="0" w:uiPriority="64" w:semiHidden="0" w:name="Colorful Grid"/>
    <w:lsdException w:unhideWhenUsed="0" w:uiPriority="65" w:semiHidden="0" w:name="Light Shading Accent 1"/>
    <w:lsdException w:unhideWhenUsed="0" w:uiPriority="66" w:semiHidden="0" w:name="Light List Accent 1"/>
    <w:lsdException w:unhideWhenUsed="0" w:uiPriority="67" w:semiHidden="0" w:name="Light Grid Accent 1"/>
    <w:lsdException w:unhideWhenUsed="0" w:uiPriority="68" w:semiHidden="0" w:name="Medium Shading 1 Accent 1"/>
    <w:lsdException w:unhideWhenUsed="0" w:uiPriority="69" w:semiHidden="0" w:name="Medium Shading 2 Accent 1"/>
    <w:lsdException w:unhideWhenUsed="0" w:uiPriority="70" w:semiHidden="0" w:name="Medium List 1 Accent 1"/>
    <w:lsdException w:unhideWhenUsed="0" w:uiPriority="61" w:semiHidden="0" w:name="Medium List 2 Accent 1"/>
    <w:lsdException w:unhideWhenUsed="0" w:uiPriority="62" w:semiHidden="0" w:name="Medium Grid 1 Accent 1"/>
    <w:lsdException w:unhideWhenUsed="0" w:uiPriority="63" w:semiHidden="0" w:name="Medium Grid 2 Accent 1"/>
    <w:lsdException w:unhideWhenUsed="0" w:uiPriority="64" w:semiHidden="0" w:name="Medium Grid 3 Accent 1"/>
    <w:lsdException w:unhideWhenUsed="0" w:uiPriority="65" w:semiHidden="0" w:name="Dark List Accent 1"/>
    <w:lsdException w:unhideWhenUsed="0" w:uiPriority="99" w:name="Colorful Shading Accent 1"/>
    <w:lsdException w:qFormat="1" w:unhideWhenUsed="0" w:uiPriority="34" w:semiHidden="0" w:name="Colorful List Accent 1"/>
    <w:lsdException w:qFormat="1" w:unhideWhenUsed="0" w:uiPriority="29" w:semiHidden="0" w:name="Colorful Grid Accent 1"/>
    <w:lsdException w:qFormat="1" w:unhideWhenUsed="0" w:uiPriority="30" w:semiHidden="0" w:name="Light Shading Accent 2"/>
    <w:lsdException w:unhideWhenUsed="0" w:uiPriority="66" w:semiHidden="0" w:name="Light List Accent 2"/>
    <w:lsdException w:unhideWhenUsed="0" w:uiPriority="67" w:semiHidden="0" w:name="Light Grid Accent 2"/>
    <w:lsdException w:unhideWhenUsed="0" w:uiPriority="68" w:semiHidden="0" w:name="Medium Shading 1 Accent 2"/>
    <w:lsdException w:unhideWhenUsed="0" w:uiPriority="69" w:semiHidden="0" w:name="Medium Shading 2 Accent 2"/>
    <w:lsdException w:unhideWhenUsed="0" w:uiPriority="70" w:semiHidden="0" w:name="Medium List 1 Accent 2"/>
    <w:lsdException w:unhideWhenUsed="0" w:uiPriority="71" w:semiHidden="0" w:name="Medium List 2 Accent 2"/>
    <w:lsdException w:unhideWhenUsed="0" w:uiPriority="72" w:semiHidden="0" w:name="Medium Grid 1 Accent 2"/>
    <w:lsdException w:unhideWhenUsed="0" w:uiPriority="73" w:semiHidden="0" w:name="Medium Grid 2 Accent 2"/>
    <w:lsdException w:unhideWhenUsed="0" w:uiPriority="60" w:semiHidden="0" w:name="Medium Grid 3 Accent 2"/>
    <w:lsdException w:unhideWhenUsed="0" w:uiPriority="61" w:semiHidden="0" w:name="Dark List Accent 2"/>
    <w:lsdException w:unhideWhenUsed="0" w:uiPriority="62" w:semiHidden="0" w:name="Colorful Shading Accent 2"/>
    <w:lsdException w:unhideWhenUsed="0" w:uiPriority="63" w:semiHidden="0" w:name="Colorful List Accent 2"/>
    <w:lsdException w:unhideWhenUsed="0" w:uiPriority="64" w:semiHidden="0" w:name="Colorful Grid Accent 2"/>
    <w:lsdException w:unhideWhenUsed="0" w:uiPriority="65" w:semiHidden="0" w:name="Light Shading Accent 3"/>
    <w:lsdException w:unhideWhenUsed="0" w:uiPriority="66" w:semiHidden="0" w:name="Light List Accent 3"/>
    <w:lsdException w:unhideWhenUsed="0" w:uiPriority="67" w:semiHidden="0" w:name="Light Grid Accent 3"/>
    <w:lsdException w:unhideWhenUsed="0" w:uiPriority="68" w:semiHidden="0" w:name="Medium Shading 1 Accent 3"/>
    <w:lsdException w:unhideWhenUsed="0" w:uiPriority="69" w:semiHidden="0" w:name="Medium Shading 2 Accent 3"/>
    <w:lsdException w:unhideWhenUsed="0" w:uiPriority="70" w:semiHidden="0" w:name="Medium List 1 Accent 3"/>
    <w:lsdException w:unhideWhenUsed="0" w:uiPriority="71" w:semiHidden="0" w:name="Medium List 2 Accent 3"/>
    <w:lsdException w:unhideWhenUsed="0" w:uiPriority="72" w:semiHidden="0" w:name="Medium Grid 1 Accent 3"/>
    <w:lsdException w:unhideWhenUsed="0" w:uiPriority="73" w:semiHidden="0" w:name="Medium Grid 2 Accent 3"/>
    <w:lsdException w:unhideWhenUsed="0" w:uiPriority="60" w:semiHidden="0" w:name="Medium Grid 3 Accent 3"/>
    <w:lsdException w:unhideWhenUsed="0" w:uiPriority="61" w:semiHidden="0" w:name="Dark List Accent 3"/>
    <w:lsdException w:unhideWhenUsed="0" w:uiPriority="62" w:semiHidden="0" w:name="Colorful Shading Accent 3"/>
    <w:lsdException w:unhideWhenUsed="0" w:uiPriority="63" w:semiHidden="0" w:name="Colorful List Accent 3"/>
    <w:lsdException w:unhideWhenUsed="0" w:uiPriority="64" w:semiHidden="0" w:name="Colorful Grid Accent 3"/>
    <w:lsdException w:unhideWhenUsed="0" w:uiPriority="65" w:semiHidden="0" w:name="Light Shading Accent 4"/>
    <w:lsdException w:unhideWhenUsed="0" w:uiPriority="66" w:semiHidden="0" w:name="Light List Accent 4"/>
    <w:lsdException w:unhideWhenUsed="0" w:uiPriority="67" w:semiHidden="0" w:name="Light Grid Accent 4"/>
    <w:lsdException w:unhideWhenUsed="0" w:uiPriority="68" w:semiHidden="0" w:name="Medium Shading 1 Accent 4"/>
    <w:lsdException w:unhideWhenUsed="0" w:uiPriority="69" w:semiHidden="0" w:name="Medium Shading 2 Accent 4"/>
    <w:lsdException w:unhideWhenUsed="0" w:uiPriority="70" w:semiHidden="0" w:name="Medium List 1 Accent 4"/>
    <w:lsdException w:unhideWhenUsed="0" w:uiPriority="71" w:semiHidden="0" w:name="Medium List 2 Accent 4"/>
    <w:lsdException w:unhideWhenUsed="0" w:uiPriority="72" w:semiHidden="0" w:name="Medium Grid 1 Accent 4"/>
    <w:lsdException w:unhideWhenUsed="0" w:uiPriority="73" w:semiHidden="0" w:name="Medium Grid 2 Accent 4"/>
    <w:lsdException w:unhideWhenUsed="0" w:uiPriority="60" w:semiHidden="0" w:name="Medium Grid 3 Accent 4"/>
    <w:lsdException w:unhideWhenUsed="0" w:uiPriority="61" w:semiHidden="0" w:name="Dark List Accent 4"/>
    <w:lsdException w:unhideWhenUsed="0" w:uiPriority="62" w:semiHidden="0" w:name="Colorful Shading Accent 4"/>
    <w:lsdException w:unhideWhenUsed="0" w:uiPriority="63" w:semiHidden="0" w:name="Colorful List Accent 4"/>
    <w:lsdException w:unhideWhenUsed="0" w:uiPriority="64" w:semiHidden="0" w:name="Colorful Grid Accent 4"/>
    <w:lsdException w:unhideWhenUsed="0" w:uiPriority="65" w:semiHidden="0" w:name="Light Shading Accent 5"/>
    <w:lsdException w:unhideWhenUsed="0" w:uiPriority="66" w:semiHidden="0" w:name="Light List Accent 5"/>
    <w:lsdException w:unhideWhenUsed="0" w:uiPriority="67" w:semiHidden="0" w:name="Light Grid Accent 5"/>
    <w:lsdException w:unhideWhenUsed="0" w:uiPriority="68" w:semiHidden="0" w:name="Medium Shading 1 Accent 5"/>
    <w:lsdException w:unhideWhenUsed="0" w:uiPriority="69" w:semiHidden="0" w:name="Medium Shading 2 Accent 5"/>
    <w:lsdException w:unhideWhenUsed="0" w:uiPriority="70" w:semiHidden="0" w:name="Medium List 1 Accent 5"/>
    <w:lsdException w:unhideWhenUsed="0" w:uiPriority="71" w:semiHidden="0" w:name="Medium List 2 Accent 5"/>
    <w:lsdException w:unhideWhenUsed="0" w:uiPriority="72" w:semiHidden="0" w:name="Medium Grid 1 Accent 5"/>
    <w:lsdException w:unhideWhenUsed="0" w:uiPriority="73" w:semiHidden="0" w:name="Medium Grid 2 Accent 5"/>
    <w:lsdException w:unhideWhenUsed="0" w:uiPriority="60" w:semiHidden="0" w:name="Medium Grid 3 Accent 5"/>
    <w:lsdException w:unhideWhenUsed="0" w:uiPriority="61" w:semiHidden="0" w:name="Dark List Accent 5"/>
    <w:lsdException w:unhideWhenUsed="0" w:uiPriority="62" w:semiHidden="0" w:name="Colorful Shading Accent 5"/>
    <w:lsdException w:unhideWhenUsed="0" w:uiPriority="63" w:semiHidden="0" w:name="Colorful List Accent 5"/>
    <w:lsdException w:unhideWhenUsed="0" w:uiPriority="64" w:semiHidden="0" w:name="Colorful Grid Accent 5"/>
    <w:lsdException w:unhideWhenUsed="0" w:uiPriority="65" w:semiHidden="0" w:name="Light Shading Accent 6"/>
    <w:lsdException w:unhideWhenUsed="0" w:uiPriority="66" w:semiHidden="0" w:name="Light List Accent 6"/>
    <w:lsdException w:unhideWhenUsed="0" w:uiPriority="67" w:semiHidden="0" w:name="Light Grid Accent 6"/>
    <w:lsdException w:unhideWhenUsed="0" w:uiPriority="68" w:semiHidden="0" w:name="Medium Shading 1 Accent 6"/>
    <w:lsdException w:unhideWhenUsed="0" w:uiPriority="69" w:semiHidden="0" w:name="Medium Shading 2 Accent 6"/>
    <w:lsdException w:unhideWhenUsed="0" w:uiPriority="70" w:semiHidden="0" w:name="Medium List 1 Accent 6"/>
    <w:lsdException w:unhideWhenUsed="0" w:uiPriority="71" w:semiHidden="0" w:name="Medium List 2 Accent 6"/>
    <w:lsdException w:unhideWhenUsed="0" w:uiPriority="72" w:semiHidden="0" w:name="Medium Grid 1 Accent 6"/>
    <w:lsdException w:unhideWhenUsed="0" w:uiPriority="73" w:semiHidden="0" w:name="Medium Grid 2 Accent 6"/>
    <w:lsdException w:unhideWhenUsed="0" w:uiPriority="60" w:semiHidden="0" w:name="Medium Grid 3 Accent 6"/>
    <w:lsdException w:unhideWhenUsed="0" w:uiPriority="61" w:semiHidden="0" w:name="Dark List Accent 6"/>
    <w:lsdException w:unhideWhenUsed="0" w:uiPriority="62" w:semiHidden="0" w:name="Colorful Shading Accent 6"/>
    <w:lsdException w:unhideWhenUsed="0" w:uiPriority="63" w:semiHidden="0" w:name="Colorful List Accent 6"/>
    <w:lsdException w:unhideWhenUsed="0" w:uiPriority="64" w:semiHidden="0" w:name="Colorful Grid Accent 6"/>
  </w:latentStyles>
  <w:style w:type="paragraph" w:default="1" w:styleId="1">
    <w:name w:val="Normal"/>
    <w:qFormat/>
    <w:uiPriority w:val="0"/>
    <w:pPr>
      <w:widowControl w:val="0"/>
      <w:jc w:val="both"/>
    </w:pPr>
    <w:rPr>
      <w:rFonts w:ascii="Times New Roman" w:hAnsi="Times New Roman"/>
      <w:kern w:val="2"/>
      <w:sz w:val="21"/>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Style w:val="6"/>
      <w:tblLayout w:type="fixed"/>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link w:val="8"/>
    <w:uiPriority w:val="99"/>
    <w:pPr>
      <w:tabs>
        <w:tab w:val="center" w:pos="4153"/>
        <w:tab w:val="right" w:pos="8306"/>
      </w:tabs>
      <w:snapToGrid w:val="0"/>
      <w:jc w:val="left"/>
    </w:pPr>
    <w:rPr>
      <w:sz w:val="18"/>
      <w:szCs w:val="18"/>
    </w:rPr>
  </w:style>
  <w:style w:type="paragraph" w:styleId="4">
    <w:name w:val="header"/>
    <w:basedOn w:val="1"/>
    <w:link w:val="7"/>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字符"/>
    <w:link w:val="4"/>
    <w:locked/>
    <w:uiPriority w:val="99"/>
    <w:rPr>
      <w:rFonts w:ascii="Times New Roman" w:hAnsi="Times New Roman" w:eastAsia="宋体" w:cs="Times New Roman"/>
      <w:sz w:val="18"/>
      <w:szCs w:val="18"/>
    </w:rPr>
  </w:style>
  <w:style w:type="character" w:customStyle="1" w:styleId="8">
    <w:name w:val="页脚字符"/>
    <w:link w:val="3"/>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717</Words>
  <Characters>4088</Characters>
  <Lines>34</Lines>
  <Paragraphs>9</Paragraphs>
  <TotalTime>0</TotalTime>
  <ScaleCrop>false</ScaleCrop>
  <LinksUpToDate>false</LinksUpToDate>
  <CharactersWithSpaces>4796</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2014-10-10T15:32:00Z</dcterms:created>
  <dc:creator>user</dc:creator>
  <cp:lastModifiedBy>JJLFASCINATING</cp:lastModifiedBy>
  <dcterms:modified xsi:type="dcterms:W3CDTF">2018-08-03T15:07:29Z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